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25BA0" w14:textId="77777777" w:rsidR="004E1A77" w:rsidRDefault="004E1A77"/>
    <w:p w14:paraId="0261D88E" w14:textId="77777777" w:rsidR="00F438C2" w:rsidRPr="00EA4CB1" w:rsidRDefault="00F438C2" w:rsidP="00F438C2">
      <w:pPr>
        <w:pStyle w:val="Heading1"/>
        <w:spacing w:before="72" w:line="360" w:lineRule="auto"/>
        <w:ind w:left="567" w:right="290" w:hanging="582"/>
        <w:rPr>
          <w:b w:val="0"/>
          <w:bCs w:val="0"/>
        </w:rPr>
      </w:pPr>
      <w:r w:rsidRPr="00E14487">
        <w:rPr>
          <w:spacing w:val="-4"/>
          <w:w w:val="105"/>
          <w:sz w:val="28"/>
          <w:szCs w:val="28"/>
        </w:rPr>
        <w:t>Board of Governors –Remuneration Committee</w:t>
      </w:r>
    </w:p>
    <w:p w14:paraId="7EBD6160" w14:textId="06378D0B" w:rsidR="00F438C2" w:rsidRPr="00E14487" w:rsidRDefault="00F438C2" w:rsidP="00F438C2">
      <w:pPr>
        <w:snapToGrid w:val="0"/>
        <w:spacing w:before="120" w:after="120" w:line="360" w:lineRule="auto"/>
        <w:rPr>
          <w:rFonts w:ascii="Arial" w:hAnsi="Arial" w:cs="Arial"/>
          <w:iCs/>
          <w:sz w:val="24"/>
          <w:szCs w:val="24"/>
        </w:rPr>
      </w:pPr>
      <w:r w:rsidRPr="00E14487">
        <w:rPr>
          <w:rFonts w:ascii="Arial" w:hAnsi="Arial" w:cs="Arial"/>
          <w:iCs/>
          <w:sz w:val="24"/>
          <w:szCs w:val="24"/>
        </w:rPr>
        <w:t xml:space="preserve">The Remuneration Committee follows the guidance as set out in the </w:t>
      </w:r>
      <w:hyperlink r:id="rId10" w:history="1">
        <w:r w:rsidR="005F3CAE">
          <w:rPr>
            <w:rStyle w:val="Hyperlink"/>
            <w:rFonts w:ascii="Arial" w:hAnsi="Arial" w:cs="Arial"/>
            <w:iCs/>
            <w:sz w:val="24"/>
            <w:szCs w:val="24"/>
          </w:rPr>
          <w:t>CUC Higher Education Senior Staff Remuneration Code (November 2021)</w:t>
        </w:r>
      </w:hyperlink>
      <w:r w:rsidRPr="00E14487">
        <w:rPr>
          <w:rFonts w:ascii="Arial" w:hAnsi="Arial" w:cs="Arial"/>
          <w:iCs/>
          <w:sz w:val="24"/>
          <w:szCs w:val="24"/>
        </w:rPr>
        <w:t>.</w:t>
      </w:r>
      <w:r>
        <w:rPr>
          <w:rFonts w:ascii="Arial" w:hAnsi="Arial" w:cs="Arial"/>
          <w:iCs/>
          <w:sz w:val="24"/>
          <w:szCs w:val="24"/>
        </w:rPr>
        <w:br/>
      </w:r>
    </w:p>
    <w:p w14:paraId="424D9D02" w14:textId="77777777" w:rsidR="00F438C2" w:rsidRDefault="00F438C2" w:rsidP="00F438C2">
      <w:pPr>
        <w:snapToGrid w:val="0"/>
        <w:spacing w:before="120" w:after="120"/>
        <w:rPr>
          <w:rFonts w:ascii="Arial" w:hAnsi="Arial" w:cs="Arial"/>
          <w:b/>
          <w:sz w:val="24"/>
          <w:szCs w:val="24"/>
        </w:rPr>
      </w:pPr>
      <w:r w:rsidRPr="00E14487">
        <w:rPr>
          <w:rFonts w:ascii="Arial" w:hAnsi="Arial" w:cs="Arial"/>
          <w:b/>
          <w:sz w:val="24"/>
          <w:szCs w:val="24"/>
        </w:rPr>
        <w:t>Terms of Reference</w:t>
      </w:r>
    </w:p>
    <w:p w14:paraId="368D2D52" w14:textId="77777777" w:rsidR="00F438C2" w:rsidRDefault="00F438C2" w:rsidP="00F438C2">
      <w:pPr>
        <w:snapToGrid w:val="0"/>
        <w:spacing w:before="120" w:after="120"/>
        <w:rPr>
          <w:rFonts w:ascii="Arial" w:hAnsi="Arial" w:cs="Arial"/>
          <w:b/>
          <w:sz w:val="24"/>
          <w:szCs w:val="24"/>
        </w:rPr>
      </w:pPr>
      <w:r>
        <w:rPr>
          <w:rFonts w:ascii="Arial" w:hAnsi="Arial" w:cs="Arial"/>
          <w:b/>
          <w:sz w:val="24"/>
          <w:szCs w:val="24"/>
        </w:rPr>
        <w:br/>
      </w:r>
    </w:p>
    <w:p w14:paraId="6110633A" w14:textId="77777777" w:rsidR="00F438C2" w:rsidRDefault="00F438C2" w:rsidP="00F438C2">
      <w:pPr>
        <w:pStyle w:val="ListParagraph"/>
        <w:numPr>
          <w:ilvl w:val="0"/>
          <w:numId w:val="1"/>
        </w:numPr>
        <w:snapToGrid w:val="0"/>
        <w:spacing w:before="120" w:after="120"/>
        <w:rPr>
          <w:rFonts w:ascii="Arial" w:hAnsi="Arial" w:cs="Arial"/>
          <w:b/>
          <w:sz w:val="24"/>
          <w:szCs w:val="24"/>
        </w:rPr>
      </w:pPr>
      <w:r w:rsidRPr="00F438C2">
        <w:rPr>
          <w:rFonts w:ascii="Arial" w:hAnsi="Arial" w:cs="Arial"/>
          <w:b/>
          <w:sz w:val="24"/>
          <w:szCs w:val="24"/>
        </w:rPr>
        <w:t>The duties of the Remuneration Committee are:</w:t>
      </w:r>
    </w:p>
    <w:p w14:paraId="4CBB8A00" w14:textId="77777777" w:rsidR="00F438C2" w:rsidRDefault="00F438C2" w:rsidP="00F438C2">
      <w:pPr>
        <w:snapToGrid w:val="0"/>
        <w:spacing w:before="120" w:after="120"/>
        <w:ind w:left="360"/>
        <w:rPr>
          <w:rFonts w:ascii="Arial" w:hAnsi="Arial" w:cs="Arial"/>
          <w:b/>
          <w:sz w:val="24"/>
          <w:szCs w:val="24"/>
        </w:rPr>
      </w:pPr>
    </w:p>
    <w:p w14:paraId="51AA0B59" w14:textId="77777777" w:rsidR="00F438C2" w:rsidRPr="00F438C2" w:rsidRDefault="00F438C2" w:rsidP="00F438C2">
      <w:pPr>
        <w:pStyle w:val="ListParagraph"/>
        <w:numPr>
          <w:ilvl w:val="1"/>
          <w:numId w:val="1"/>
        </w:numPr>
        <w:snapToGrid w:val="0"/>
        <w:spacing w:before="120" w:after="120"/>
        <w:rPr>
          <w:rFonts w:ascii="Arial" w:hAnsi="Arial" w:cs="Arial"/>
          <w:bCs/>
          <w:sz w:val="24"/>
          <w:szCs w:val="24"/>
        </w:rPr>
      </w:pPr>
      <w:r w:rsidRPr="00F438C2">
        <w:rPr>
          <w:rFonts w:ascii="Arial" w:hAnsi="Arial" w:cs="Arial"/>
          <w:bCs/>
          <w:sz w:val="24"/>
          <w:szCs w:val="24"/>
        </w:rPr>
        <w:t xml:space="preserve">To Approve: </w:t>
      </w:r>
    </w:p>
    <w:p w14:paraId="03823E03" w14:textId="77777777" w:rsidR="00F438C2" w:rsidRDefault="00F438C2" w:rsidP="00F438C2">
      <w:pPr>
        <w:pStyle w:val="ListParagraph"/>
        <w:numPr>
          <w:ilvl w:val="0"/>
          <w:numId w:val="4"/>
        </w:numPr>
        <w:tabs>
          <w:tab w:val="left" w:pos="1261"/>
        </w:tabs>
        <w:spacing w:before="122" w:line="360" w:lineRule="auto"/>
        <w:ind w:right="126"/>
        <w:contextualSpacing w:val="0"/>
        <w:rPr>
          <w:rFonts w:ascii="Arial" w:hAnsi="Arial" w:cs="Arial"/>
          <w:iCs/>
          <w:sz w:val="24"/>
          <w:szCs w:val="24"/>
        </w:rPr>
      </w:pPr>
      <w:r w:rsidRPr="00E14487">
        <w:rPr>
          <w:rFonts w:ascii="Arial" w:hAnsi="Arial" w:cs="Arial"/>
          <w:iCs/>
          <w:sz w:val="24"/>
          <w:szCs w:val="24"/>
        </w:rPr>
        <w:t>The remuneration benefits and terms and conditions of the Vice-Chancellor and other senior staff as defined by the Board Regulations</w:t>
      </w:r>
      <w:r>
        <w:rPr>
          <w:rFonts w:ascii="Arial" w:hAnsi="Arial" w:cs="Arial"/>
          <w:iCs/>
          <w:sz w:val="24"/>
          <w:szCs w:val="24"/>
        </w:rPr>
        <w:t xml:space="preserve"> annually</w:t>
      </w:r>
      <w:r w:rsidRPr="00E14487">
        <w:rPr>
          <w:rFonts w:ascii="Arial" w:hAnsi="Arial" w:cs="Arial"/>
          <w:iCs/>
          <w:sz w:val="24"/>
          <w:szCs w:val="24"/>
        </w:rPr>
        <w:t xml:space="preserve">. When discharging this responsibility, the Committee will have regard to pay and employment conditions across the University, especially when determining annual salary increases </w:t>
      </w:r>
      <w:r w:rsidRPr="00E14487">
        <w:rPr>
          <w:rFonts w:ascii="Arial" w:hAnsi="Arial" w:cs="Arial"/>
          <w:color w:val="222222"/>
          <w:sz w:val="24"/>
          <w:szCs w:val="24"/>
          <w:shd w:val="clear" w:color="auto" w:fill="FFFFFF"/>
        </w:rPr>
        <w:t xml:space="preserve">and within an overall budget to be approved by </w:t>
      </w:r>
      <w:r>
        <w:rPr>
          <w:rFonts w:ascii="Arial" w:hAnsi="Arial" w:cs="Arial"/>
          <w:color w:val="222222"/>
          <w:sz w:val="24"/>
          <w:szCs w:val="24"/>
          <w:shd w:val="clear" w:color="auto" w:fill="FFFFFF"/>
        </w:rPr>
        <w:t>the Board of Governors.</w:t>
      </w:r>
      <w:r w:rsidRPr="00E14487">
        <w:rPr>
          <w:rFonts w:ascii="Arial" w:hAnsi="Arial" w:cs="Arial"/>
          <w:iCs/>
          <w:sz w:val="24"/>
          <w:szCs w:val="24"/>
        </w:rPr>
        <w:t xml:space="preserve"> In determining remuneration, the Committee will </w:t>
      </w:r>
      <w:proofErr w:type="gramStart"/>
      <w:r w:rsidRPr="00E14487">
        <w:rPr>
          <w:rFonts w:ascii="Arial" w:hAnsi="Arial" w:cs="Arial"/>
          <w:iCs/>
          <w:sz w:val="24"/>
          <w:szCs w:val="24"/>
        </w:rPr>
        <w:t>take into account</w:t>
      </w:r>
      <w:proofErr w:type="gramEnd"/>
      <w:r w:rsidRPr="00E14487">
        <w:rPr>
          <w:rFonts w:ascii="Arial" w:hAnsi="Arial" w:cs="Arial"/>
          <w:iCs/>
          <w:sz w:val="24"/>
          <w:szCs w:val="24"/>
        </w:rPr>
        <w:t xml:space="preserve"> all factors which it deems necessary including relevant legal and regulatory requirements, the provisions and recommendations of the CUC Remuneration Code, Office for Students requirements, best practice and have regard to public funds. No individual shall be involved in any decisions as to their own remuneration.</w:t>
      </w:r>
    </w:p>
    <w:p w14:paraId="3691A30D" w14:textId="77777777" w:rsidR="00F438C2" w:rsidRPr="00F438C2" w:rsidRDefault="00F438C2" w:rsidP="00F438C2">
      <w:pPr>
        <w:pStyle w:val="ListParagraph"/>
        <w:numPr>
          <w:ilvl w:val="0"/>
          <w:numId w:val="4"/>
        </w:numPr>
        <w:tabs>
          <w:tab w:val="left" w:pos="1261"/>
        </w:tabs>
        <w:spacing w:before="122" w:line="360" w:lineRule="auto"/>
        <w:ind w:right="126"/>
        <w:contextualSpacing w:val="0"/>
        <w:rPr>
          <w:rFonts w:ascii="Arial" w:hAnsi="Arial" w:cs="Arial"/>
          <w:iCs/>
          <w:sz w:val="24"/>
          <w:szCs w:val="24"/>
        </w:rPr>
      </w:pPr>
      <w:r w:rsidRPr="00F438C2">
        <w:rPr>
          <w:rFonts w:ascii="Arial" w:hAnsi="Arial" w:cs="Arial"/>
          <w:iCs/>
          <w:sz w:val="24"/>
          <w:szCs w:val="24"/>
        </w:rPr>
        <w:t xml:space="preserve">The performance and personal development objectives of the Vice Chancellor and the Senior </w:t>
      </w:r>
      <w:proofErr w:type="gramStart"/>
      <w:r w:rsidRPr="00F438C2">
        <w:rPr>
          <w:rFonts w:ascii="Arial" w:hAnsi="Arial" w:cs="Arial"/>
          <w:iCs/>
          <w:sz w:val="24"/>
          <w:szCs w:val="24"/>
        </w:rPr>
        <w:t>Staff</w:t>
      </w:r>
      <w:r w:rsidRPr="00F438C2">
        <w:rPr>
          <w:rFonts w:ascii="Arial"/>
          <w:sz w:val="24"/>
          <w:szCs w:val="24"/>
        </w:rPr>
        <w:t>;</w:t>
      </w:r>
      <w:proofErr w:type="gramEnd"/>
    </w:p>
    <w:p w14:paraId="0C28F8C7" w14:textId="77777777" w:rsidR="00F438C2" w:rsidRPr="00F438C2" w:rsidRDefault="00F438C2" w:rsidP="00F438C2">
      <w:pPr>
        <w:pStyle w:val="ListParagraph"/>
        <w:numPr>
          <w:ilvl w:val="0"/>
          <w:numId w:val="4"/>
        </w:numPr>
        <w:tabs>
          <w:tab w:val="left" w:pos="1261"/>
        </w:tabs>
        <w:spacing w:before="122" w:line="360" w:lineRule="auto"/>
        <w:ind w:right="126"/>
        <w:contextualSpacing w:val="0"/>
        <w:rPr>
          <w:rFonts w:ascii="Arial" w:hAnsi="Arial" w:cs="Arial"/>
          <w:iCs/>
          <w:sz w:val="24"/>
          <w:szCs w:val="24"/>
        </w:rPr>
      </w:pPr>
      <w:r w:rsidRPr="00F438C2">
        <w:rPr>
          <w:rFonts w:ascii="Arial" w:hAnsi="Arial" w:cs="Arial"/>
          <w:iCs/>
          <w:sz w:val="24"/>
          <w:szCs w:val="24"/>
        </w:rPr>
        <w:t>Any severance package to any to senior staff, having regard to the CUC Higher Education Senior Staff Remuneration Code.</w:t>
      </w:r>
    </w:p>
    <w:p w14:paraId="1ADC8F9C" w14:textId="77777777" w:rsidR="00F438C2" w:rsidRPr="00F438C2" w:rsidRDefault="00F438C2" w:rsidP="00F438C2">
      <w:pPr>
        <w:pStyle w:val="ListParagraph"/>
        <w:numPr>
          <w:ilvl w:val="0"/>
          <w:numId w:val="4"/>
        </w:numPr>
        <w:tabs>
          <w:tab w:val="left" w:pos="1261"/>
        </w:tabs>
        <w:spacing w:before="122" w:line="360" w:lineRule="auto"/>
        <w:ind w:right="126"/>
        <w:contextualSpacing w:val="0"/>
        <w:rPr>
          <w:rFonts w:ascii="Arial" w:hAnsi="Arial" w:cs="Arial"/>
          <w:iCs/>
          <w:sz w:val="24"/>
          <w:szCs w:val="24"/>
        </w:rPr>
      </w:pPr>
      <w:r w:rsidRPr="004423F2">
        <w:rPr>
          <w:rFonts w:ascii="Arial" w:eastAsia="Arial" w:hAnsi="Arial" w:cs="Arial"/>
          <w:sz w:val="24"/>
          <w:szCs w:val="24"/>
        </w:rPr>
        <w:t xml:space="preserve">Any return relating to Senior Staff remuneration required by </w:t>
      </w:r>
      <w:r w:rsidRPr="004423F2">
        <w:rPr>
          <w:rFonts w:ascii="Arial" w:hAnsi="Arial" w:cs="Arial"/>
          <w:iCs/>
          <w:sz w:val="24"/>
          <w:szCs w:val="24"/>
        </w:rPr>
        <w:t xml:space="preserve">the Office for Students or other regulatory </w:t>
      </w:r>
      <w:proofErr w:type="gramStart"/>
      <w:r w:rsidRPr="004423F2">
        <w:rPr>
          <w:rFonts w:ascii="Arial" w:hAnsi="Arial" w:cs="Arial"/>
          <w:iCs/>
          <w:sz w:val="24"/>
          <w:szCs w:val="24"/>
        </w:rPr>
        <w:t>bodies;</w:t>
      </w:r>
      <w:proofErr w:type="gramEnd"/>
    </w:p>
    <w:p w14:paraId="1A7E18AF" w14:textId="77777777" w:rsidR="00F438C2" w:rsidRPr="00F438C2" w:rsidRDefault="00F438C2" w:rsidP="00F438C2">
      <w:pPr>
        <w:snapToGrid w:val="0"/>
        <w:spacing w:before="120" w:after="120"/>
        <w:rPr>
          <w:rFonts w:ascii="Arial" w:hAnsi="Arial" w:cs="Arial"/>
          <w:b/>
          <w:sz w:val="24"/>
          <w:szCs w:val="24"/>
        </w:rPr>
      </w:pPr>
    </w:p>
    <w:p w14:paraId="7285B036" w14:textId="77777777" w:rsidR="00B71E15" w:rsidRDefault="00F438C2" w:rsidP="00B71E15">
      <w:pPr>
        <w:pStyle w:val="ListParagraph"/>
        <w:numPr>
          <w:ilvl w:val="1"/>
          <w:numId w:val="1"/>
        </w:numPr>
        <w:snapToGrid w:val="0"/>
        <w:spacing w:before="120" w:after="120"/>
        <w:rPr>
          <w:rFonts w:ascii="Arial" w:hAnsi="Arial" w:cs="Arial"/>
          <w:bCs/>
          <w:sz w:val="24"/>
          <w:szCs w:val="24"/>
        </w:rPr>
      </w:pPr>
      <w:r w:rsidRPr="00F438C2">
        <w:rPr>
          <w:rFonts w:ascii="Arial" w:hAnsi="Arial" w:cs="Arial"/>
          <w:bCs/>
          <w:sz w:val="24"/>
          <w:szCs w:val="24"/>
        </w:rPr>
        <w:t xml:space="preserve">To Monitor and Review </w:t>
      </w:r>
    </w:p>
    <w:p w14:paraId="0DC60221" w14:textId="77777777" w:rsidR="00B71E15" w:rsidRPr="00B71E15" w:rsidRDefault="00B71E15" w:rsidP="00B71E15">
      <w:pPr>
        <w:pStyle w:val="ListParagraph"/>
        <w:numPr>
          <w:ilvl w:val="0"/>
          <w:numId w:val="11"/>
        </w:numPr>
        <w:snapToGrid w:val="0"/>
        <w:spacing w:before="120" w:after="120"/>
        <w:rPr>
          <w:rFonts w:ascii="Arial" w:hAnsi="Arial" w:cs="Arial"/>
          <w:bCs/>
          <w:sz w:val="24"/>
          <w:szCs w:val="24"/>
        </w:rPr>
      </w:pPr>
      <w:r w:rsidRPr="00B71E15">
        <w:rPr>
          <w:rFonts w:ascii="Arial" w:hAnsi="Arial" w:cs="Arial"/>
          <w:bCs/>
          <w:sz w:val="24"/>
          <w:szCs w:val="24"/>
        </w:rPr>
        <w:t xml:space="preserve"> </w:t>
      </w:r>
      <w:r w:rsidR="00F438C2" w:rsidRPr="00B71E15">
        <w:rPr>
          <w:rFonts w:ascii="Arial" w:eastAsia="Arial" w:hAnsi="Arial" w:cs="Arial"/>
          <w:sz w:val="24"/>
          <w:szCs w:val="24"/>
        </w:rPr>
        <w:t xml:space="preserve">The performance against agreed objectives of the Vice-Chancellor and the Senior Staff, ensuring that the Committee’s remuneration decisions are informed by its assessment of </w:t>
      </w:r>
      <w:proofErr w:type="gramStart"/>
      <w:r w:rsidR="00F438C2" w:rsidRPr="00B71E15">
        <w:rPr>
          <w:rFonts w:ascii="Arial" w:eastAsia="Arial" w:hAnsi="Arial" w:cs="Arial"/>
          <w:sz w:val="24"/>
          <w:szCs w:val="24"/>
        </w:rPr>
        <w:t>performance;</w:t>
      </w:r>
      <w:proofErr w:type="gramEnd"/>
    </w:p>
    <w:p w14:paraId="004C5EDE" w14:textId="77777777" w:rsidR="00B71E15" w:rsidRPr="00B71E15" w:rsidRDefault="00F438C2" w:rsidP="00B71E15">
      <w:pPr>
        <w:pStyle w:val="ListParagraph"/>
        <w:numPr>
          <w:ilvl w:val="0"/>
          <w:numId w:val="11"/>
        </w:numPr>
        <w:snapToGrid w:val="0"/>
        <w:spacing w:before="120" w:after="120"/>
        <w:rPr>
          <w:rFonts w:ascii="Arial" w:hAnsi="Arial" w:cs="Arial"/>
          <w:bCs/>
          <w:sz w:val="24"/>
          <w:szCs w:val="24"/>
        </w:rPr>
      </w:pPr>
      <w:r w:rsidRPr="00B71E15">
        <w:rPr>
          <w:rFonts w:ascii="Arial"/>
          <w:sz w:val="24"/>
          <w:szCs w:val="24"/>
        </w:rPr>
        <w:t>The expenses and taxable benefits of the Vice-Chancellor and the Senior Staff.</w:t>
      </w:r>
    </w:p>
    <w:p w14:paraId="0CE02AF1" w14:textId="77777777" w:rsidR="00F438C2" w:rsidRPr="00B71E15" w:rsidRDefault="00F438C2" w:rsidP="00B71E15">
      <w:pPr>
        <w:pStyle w:val="ListParagraph"/>
        <w:numPr>
          <w:ilvl w:val="0"/>
          <w:numId w:val="11"/>
        </w:numPr>
        <w:snapToGrid w:val="0"/>
        <w:spacing w:before="120" w:after="120"/>
        <w:rPr>
          <w:rFonts w:ascii="Arial" w:hAnsi="Arial" w:cs="Arial"/>
          <w:bCs/>
          <w:sz w:val="24"/>
          <w:szCs w:val="24"/>
        </w:rPr>
      </w:pPr>
      <w:r w:rsidRPr="00B71E15">
        <w:rPr>
          <w:rFonts w:ascii="Arial"/>
          <w:sz w:val="24"/>
          <w:szCs w:val="24"/>
        </w:rPr>
        <w:lastRenderedPageBreak/>
        <w:t>The remuneration disclosures proposed to be included in the University</w:t>
      </w:r>
      <w:r w:rsidRPr="00B71E15">
        <w:rPr>
          <w:rFonts w:ascii="Arial"/>
          <w:sz w:val="24"/>
          <w:szCs w:val="24"/>
        </w:rPr>
        <w:t>’</w:t>
      </w:r>
      <w:r w:rsidRPr="00B71E15">
        <w:rPr>
          <w:rFonts w:ascii="Arial"/>
          <w:sz w:val="24"/>
          <w:szCs w:val="24"/>
        </w:rPr>
        <w:t>s annual financial statements prior to their consideration by the Governing Body, ensuring that the disclosures meet the requirements of the Office for Students</w:t>
      </w:r>
      <w:r w:rsidRPr="00B71E15">
        <w:rPr>
          <w:rFonts w:ascii="Arial"/>
          <w:sz w:val="24"/>
          <w:szCs w:val="24"/>
        </w:rPr>
        <w:t>’</w:t>
      </w:r>
      <w:r w:rsidRPr="00B71E15">
        <w:rPr>
          <w:rFonts w:ascii="Arial"/>
          <w:sz w:val="24"/>
          <w:szCs w:val="24"/>
        </w:rPr>
        <w:t xml:space="preserve"> Accounts Direction.</w:t>
      </w:r>
    </w:p>
    <w:p w14:paraId="0EDC0D30" w14:textId="77777777" w:rsidR="00F438C2" w:rsidRPr="00F438C2" w:rsidRDefault="00F438C2" w:rsidP="00F438C2">
      <w:pPr>
        <w:pStyle w:val="ListParagraph"/>
        <w:snapToGrid w:val="0"/>
        <w:spacing w:before="120" w:after="120"/>
        <w:ind w:left="2160"/>
        <w:rPr>
          <w:rFonts w:ascii="Arial" w:hAnsi="Arial" w:cs="Arial"/>
          <w:b/>
          <w:sz w:val="24"/>
          <w:szCs w:val="24"/>
        </w:rPr>
      </w:pPr>
    </w:p>
    <w:p w14:paraId="2AF29DAE" w14:textId="77777777" w:rsidR="00F438C2" w:rsidRDefault="00F438C2" w:rsidP="00F438C2">
      <w:pPr>
        <w:pStyle w:val="ListParagraph"/>
        <w:numPr>
          <w:ilvl w:val="0"/>
          <w:numId w:val="1"/>
        </w:numPr>
        <w:snapToGrid w:val="0"/>
        <w:spacing w:before="120" w:after="120"/>
        <w:rPr>
          <w:rFonts w:ascii="Arial" w:hAnsi="Arial" w:cs="Arial"/>
          <w:b/>
          <w:bCs/>
          <w:sz w:val="24"/>
          <w:szCs w:val="24"/>
        </w:rPr>
      </w:pPr>
      <w:r>
        <w:rPr>
          <w:rFonts w:ascii="Arial" w:hAnsi="Arial" w:cs="Arial"/>
          <w:b/>
          <w:sz w:val="24"/>
          <w:szCs w:val="24"/>
        </w:rPr>
        <w:t xml:space="preserve"> </w:t>
      </w:r>
      <w:r w:rsidRPr="00F438C2">
        <w:rPr>
          <w:rFonts w:ascii="Arial" w:hAnsi="Arial" w:cs="Arial"/>
          <w:b/>
          <w:bCs/>
          <w:sz w:val="24"/>
          <w:szCs w:val="24"/>
        </w:rPr>
        <w:t>Mode of Operation</w:t>
      </w:r>
    </w:p>
    <w:p w14:paraId="3897F018" w14:textId="77777777" w:rsidR="00F438C2" w:rsidRPr="00F438C2" w:rsidRDefault="00F438C2" w:rsidP="00F438C2">
      <w:pPr>
        <w:snapToGrid w:val="0"/>
        <w:spacing w:before="120" w:after="120"/>
        <w:rPr>
          <w:rFonts w:ascii="Arial" w:hAnsi="Arial" w:cs="Arial"/>
          <w:b/>
          <w:bCs/>
          <w:sz w:val="24"/>
          <w:szCs w:val="24"/>
        </w:rPr>
      </w:pPr>
    </w:p>
    <w:p w14:paraId="37E29CAD" w14:textId="77777777" w:rsidR="00F438C2" w:rsidRPr="00F438C2" w:rsidRDefault="00F438C2" w:rsidP="00F438C2">
      <w:pPr>
        <w:pStyle w:val="ListParagraph"/>
        <w:numPr>
          <w:ilvl w:val="1"/>
          <w:numId w:val="1"/>
        </w:numPr>
        <w:snapToGrid w:val="0"/>
        <w:spacing w:before="120" w:after="120"/>
        <w:rPr>
          <w:rFonts w:ascii="Arial" w:hAnsi="Arial" w:cs="Arial"/>
          <w:b/>
          <w:bCs/>
          <w:sz w:val="24"/>
          <w:szCs w:val="24"/>
        </w:rPr>
      </w:pPr>
      <w:r w:rsidRPr="00F438C2">
        <w:rPr>
          <w:rFonts w:ascii="Arial" w:hAnsi="Arial" w:cs="Arial"/>
          <w:b/>
          <w:bCs/>
          <w:sz w:val="24"/>
          <w:szCs w:val="24"/>
        </w:rPr>
        <w:t xml:space="preserve"> </w:t>
      </w:r>
      <w:r w:rsidRPr="00F438C2">
        <w:rPr>
          <w:rFonts w:ascii="Arial" w:hAnsi="Arial" w:cs="Arial"/>
          <w:sz w:val="24"/>
          <w:szCs w:val="24"/>
        </w:rPr>
        <w:t>Meetings shall normally be held twice each financial year. Additional meetings may be called by the Chair of the Committee as required. The Committee may also decide matters by email circulation.</w:t>
      </w:r>
    </w:p>
    <w:p w14:paraId="0BA173D0" w14:textId="77777777" w:rsidR="00F438C2" w:rsidRPr="00BE1D53" w:rsidRDefault="00F438C2" w:rsidP="00F438C2">
      <w:pPr>
        <w:pStyle w:val="ListParagraph"/>
        <w:widowControl/>
        <w:numPr>
          <w:ilvl w:val="1"/>
          <w:numId w:val="1"/>
        </w:numPr>
        <w:tabs>
          <w:tab w:val="left" w:pos="709"/>
        </w:tabs>
        <w:snapToGrid w:val="0"/>
        <w:spacing w:before="240" w:after="240" w:line="360" w:lineRule="auto"/>
        <w:rPr>
          <w:iCs/>
          <w:sz w:val="24"/>
          <w:szCs w:val="24"/>
        </w:rPr>
      </w:pPr>
      <w:r w:rsidRPr="00BE1D53">
        <w:rPr>
          <w:rFonts w:ascii="Arial" w:hAnsi="Arial" w:cs="Arial"/>
          <w:sz w:val="24"/>
          <w:szCs w:val="24"/>
        </w:rPr>
        <w:t xml:space="preserve">The Committee must produce an annual report </w:t>
      </w:r>
      <w:r>
        <w:rPr>
          <w:rFonts w:ascii="Arial" w:hAnsi="Arial" w:cs="Arial"/>
          <w:sz w:val="24"/>
          <w:szCs w:val="24"/>
        </w:rPr>
        <w:t xml:space="preserve">and statement summarizing its decisions in the preceding financial year </w:t>
      </w:r>
      <w:r w:rsidRPr="00BE1D53">
        <w:rPr>
          <w:rFonts w:ascii="Arial" w:hAnsi="Arial" w:cs="Arial"/>
          <w:sz w:val="24"/>
          <w:szCs w:val="24"/>
        </w:rPr>
        <w:t xml:space="preserve">to Board of Governors, this report will need to provide sufficient assurance that the Committee has effectively discharged its responsibilities </w:t>
      </w:r>
      <w:r w:rsidRPr="00BE1D53">
        <w:rPr>
          <w:rFonts w:ascii="Arial" w:hAnsi="Arial" w:cs="Arial"/>
          <w:color w:val="222222"/>
          <w:sz w:val="24"/>
          <w:szCs w:val="24"/>
          <w:shd w:val="clear" w:color="auto" w:fill="FFFFFF"/>
        </w:rPr>
        <w:t>in accordance with the provisions of the Remuneration Code and shall be published on the University’s website</w:t>
      </w:r>
      <w:r>
        <w:rPr>
          <w:rFonts w:ascii="Arial" w:hAnsi="Arial" w:cs="Arial"/>
          <w:color w:val="222222"/>
          <w:sz w:val="24"/>
          <w:szCs w:val="24"/>
          <w:shd w:val="clear" w:color="auto" w:fill="FFFFFF"/>
        </w:rPr>
        <w:t>.</w:t>
      </w:r>
    </w:p>
    <w:p w14:paraId="4BE4B9AB" w14:textId="77777777" w:rsidR="00F438C2" w:rsidRPr="006A0254" w:rsidRDefault="00F438C2" w:rsidP="00F438C2">
      <w:pPr>
        <w:pStyle w:val="ListParagraph"/>
        <w:widowControl/>
        <w:numPr>
          <w:ilvl w:val="1"/>
          <w:numId w:val="1"/>
        </w:numPr>
        <w:snapToGrid w:val="0"/>
        <w:spacing w:before="240" w:after="240" w:line="360" w:lineRule="auto"/>
        <w:rPr>
          <w:iCs/>
          <w:sz w:val="24"/>
          <w:szCs w:val="24"/>
        </w:rPr>
      </w:pPr>
      <w:r w:rsidRPr="006A0254">
        <w:rPr>
          <w:rFonts w:ascii="Arial" w:hAnsi="Arial" w:cs="Arial"/>
          <w:sz w:val="24"/>
          <w:szCs w:val="24"/>
        </w:rPr>
        <w:t>The University Secretary or their nominee will be the clerk to the Remuneration Committee. The University Secretary will withdraw when their own remuneration and objectives are discussed. Where the Clerk has withdrawn the Committee shall appoint one of their number to act as Clerk in their absence.</w:t>
      </w:r>
    </w:p>
    <w:p w14:paraId="20B3BD6C" w14:textId="77777777" w:rsidR="00F438C2" w:rsidRDefault="00F438C2" w:rsidP="00B71E15">
      <w:pPr>
        <w:pStyle w:val="ListParagraph"/>
        <w:widowControl/>
        <w:numPr>
          <w:ilvl w:val="1"/>
          <w:numId w:val="1"/>
        </w:numPr>
        <w:snapToGrid w:val="0"/>
        <w:spacing w:before="240" w:after="240" w:line="360" w:lineRule="auto"/>
        <w:rPr>
          <w:rFonts w:ascii="Arial" w:hAnsi="Arial" w:cs="Arial"/>
          <w:sz w:val="24"/>
          <w:szCs w:val="24"/>
        </w:rPr>
      </w:pPr>
      <w:r w:rsidRPr="00E14487">
        <w:rPr>
          <w:rFonts w:ascii="Arial" w:hAnsi="Arial" w:cs="Arial"/>
          <w:sz w:val="24"/>
          <w:szCs w:val="24"/>
        </w:rPr>
        <w:t>When considering Remuneration and Senior staff Matters under section 1 above, attendance will be restricted to Independent Governors and the independent coopted committee member. The Vice Chancellor and University Secretary will be in attendance but will withdraw when their own remuneration and objectives are discussed.</w:t>
      </w:r>
    </w:p>
    <w:p w14:paraId="2A76AC15" w14:textId="77777777" w:rsidR="00B71E15" w:rsidRPr="00B71E15" w:rsidRDefault="00B71E15" w:rsidP="00B71E15">
      <w:pPr>
        <w:pStyle w:val="ListParagraph"/>
        <w:widowControl/>
        <w:snapToGrid w:val="0"/>
        <w:spacing w:before="240" w:after="240" w:line="360" w:lineRule="auto"/>
        <w:rPr>
          <w:rFonts w:ascii="Arial" w:hAnsi="Arial" w:cs="Arial"/>
          <w:sz w:val="24"/>
          <w:szCs w:val="24"/>
        </w:rPr>
      </w:pPr>
    </w:p>
    <w:p w14:paraId="25B45EEC" w14:textId="77777777" w:rsidR="00F438C2" w:rsidRDefault="00F438C2" w:rsidP="00F438C2">
      <w:pPr>
        <w:pStyle w:val="ListParagraph"/>
        <w:numPr>
          <w:ilvl w:val="0"/>
          <w:numId w:val="1"/>
        </w:numPr>
        <w:snapToGrid w:val="0"/>
        <w:spacing w:before="120" w:after="120"/>
        <w:rPr>
          <w:rFonts w:ascii="Arial" w:hAnsi="Arial" w:cs="Arial"/>
          <w:b/>
          <w:sz w:val="24"/>
          <w:szCs w:val="24"/>
        </w:rPr>
      </w:pPr>
      <w:r>
        <w:rPr>
          <w:rFonts w:ascii="Arial" w:hAnsi="Arial" w:cs="Arial"/>
          <w:b/>
          <w:sz w:val="24"/>
          <w:szCs w:val="24"/>
        </w:rPr>
        <w:t>Membership</w:t>
      </w:r>
    </w:p>
    <w:p w14:paraId="13AA4D8B" w14:textId="77777777" w:rsidR="00F438C2" w:rsidRDefault="00F438C2" w:rsidP="00F438C2">
      <w:pPr>
        <w:pStyle w:val="ListParagraph"/>
        <w:snapToGrid w:val="0"/>
        <w:spacing w:before="120" w:after="120"/>
        <w:rPr>
          <w:rFonts w:ascii="Arial" w:hAnsi="Arial" w:cs="Arial"/>
          <w:b/>
          <w:sz w:val="24"/>
          <w:szCs w:val="24"/>
        </w:rPr>
      </w:pPr>
    </w:p>
    <w:p w14:paraId="076D7DC1" w14:textId="77777777" w:rsidR="00F438C2" w:rsidRDefault="00F438C2" w:rsidP="00F438C2">
      <w:pPr>
        <w:pStyle w:val="ListParagraph"/>
        <w:widowControl/>
        <w:numPr>
          <w:ilvl w:val="1"/>
          <w:numId w:val="1"/>
        </w:numPr>
        <w:snapToGrid w:val="0"/>
        <w:spacing w:before="240" w:after="240" w:line="360" w:lineRule="auto"/>
        <w:rPr>
          <w:rFonts w:ascii="Arial" w:hAnsi="Arial" w:cs="Arial"/>
          <w:sz w:val="24"/>
          <w:szCs w:val="24"/>
        </w:rPr>
      </w:pPr>
      <w:r w:rsidRPr="00AF636E">
        <w:rPr>
          <w:rFonts w:ascii="Arial" w:hAnsi="Arial" w:cs="Arial"/>
          <w:sz w:val="24"/>
          <w:szCs w:val="24"/>
        </w:rPr>
        <w:t>The Chair of the Committee shall be appointed from amongst its members by the Board of Governors, co-opted members are not eligible to be appointed Chair.</w:t>
      </w:r>
      <w:r>
        <w:rPr>
          <w:rFonts w:ascii="Arial" w:hAnsi="Arial" w:cs="Arial"/>
          <w:sz w:val="24"/>
          <w:szCs w:val="24"/>
        </w:rPr>
        <w:t xml:space="preserve"> </w:t>
      </w:r>
      <w:r w:rsidRPr="00BE1D53">
        <w:rPr>
          <w:rFonts w:ascii="Arial" w:hAnsi="Arial" w:cs="Arial"/>
          <w:sz w:val="24"/>
          <w:szCs w:val="24"/>
        </w:rPr>
        <w:t xml:space="preserve">All members of the Remuneration Committee and its Chair shall be appointed by the </w:t>
      </w:r>
      <w:r>
        <w:rPr>
          <w:rFonts w:ascii="Arial" w:hAnsi="Arial" w:cs="Arial"/>
          <w:sz w:val="24"/>
          <w:szCs w:val="24"/>
        </w:rPr>
        <w:t>Board of Governors</w:t>
      </w:r>
      <w:r w:rsidRPr="00BE1D53">
        <w:rPr>
          <w:rFonts w:ascii="Arial" w:hAnsi="Arial" w:cs="Arial"/>
          <w:sz w:val="24"/>
          <w:szCs w:val="24"/>
        </w:rPr>
        <w:t xml:space="preserve"> and must consist of members with no executive responsibility for the management of the institution.</w:t>
      </w:r>
    </w:p>
    <w:p w14:paraId="0E7E07B1" w14:textId="77777777" w:rsidR="00F438C2" w:rsidRDefault="00F438C2" w:rsidP="00F438C2">
      <w:pPr>
        <w:pStyle w:val="ListParagraph"/>
        <w:widowControl/>
        <w:numPr>
          <w:ilvl w:val="1"/>
          <w:numId w:val="1"/>
        </w:numPr>
        <w:snapToGrid w:val="0"/>
        <w:spacing w:before="240" w:after="240" w:line="360" w:lineRule="auto"/>
        <w:rPr>
          <w:rFonts w:ascii="Arial" w:hAnsi="Arial" w:cs="Arial"/>
          <w:sz w:val="24"/>
          <w:szCs w:val="24"/>
        </w:rPr>
      </w:pPr>
      <w:r w:rsidRPr="00AF636E">
        <w:rPr>
          <w:rFonts w:ascii="Arial" w:hAnsi="Arial" w:cs="Arial"/>
          <w:sz w:val="24"/>
          <w:szCs w:val="24"/>
        </w:rPr>
        <w:t>The quorum for the Committee shall be three members, at least two of whom must be Independent Governors.</w:t>
      </w:r>
    </w:p>
    <w:p w14:paraId="13F9DC15" w14:textId="77777777" w:rsidR="00F438C2" w:rsidRPr="00F438C2" w:rsidRDefault="00F438C2" w:rsidP="00F438C2">
      <w:pPr>
        <w:pStyle w:val="ListParagraph"/>
        <w:widowControl/>
        <w:numPr>
          <w:ilvl w:val="1"/>
          <w:numId w:val="1"/>
        </w:numPr>
        <w:snapToGrid w:val="0"/>
        <w:spacing w:before="240" w:after="240" w:line="360" w:lineRule="auto"/>
        <w:rPr>
          <w:rFonts w:ascii="Arial" w:hAnsi="Arial" w:cs="Arial"/>
          <w:sz w:val="24"/>
          <w:szCs w:val="24"/>
        </w:rPr>
      </w:pPr>
      <w:r w:rsidRPr="00F438C2">
        <w:rPr>
          <w:rFonts w:ascii="Arial"/>
          <w:sz w:val="24"/>
          <w:szCs w:val="24"/>
        </w:rPr>
        <w:t>The Committee shall include:</w:t>
      </w:r>
    </w:p>
    <w:p w14:paraId="737CCFBE" w14:textId="77777777" w:rsidR="00F438C2" w:rsidRPr="005D25B3" w:rsidRDefault="00F438C2" w:rsidP="00F438C2">
      <w:pPr>
        <w:pStyle w:val="ListParagraph"/>
        <w:widowControl/>
        <w:numPr>
          <w:ilvl w:val="3"/>
          <w:numId w:val="8"/>
        </w:numPr>
        <w:tabs>
          <w:tab w:val="left" w:pos="980"/>
        </w:tabs>
        <w:snapToGrid w:val="0"/>
        <w:spacing w:before="240" w:after="240" w:line="360" w:lineRule="auto"/>
        <w:ind w:left="1418" w:right="680" w:hanging="284"/>
        <w:rPr>
          <w:rFonts w:ascii="Arial" w:eastAsia="Arial" w:hAnsi="Arial" w:cs="Arial"/>
          <w:sz w:val="24"/>
          <w:szCs w:val="24"/>
        </w:rPr>
      </w:pPr>
      <w:r w:rsidRPr="00E14487">
        <w:rPr>
          <w:rFonts w:ascii="Arial" w:eastAsia="Arial" w:hAnsi="Arial" w:cs="Arial"/>
          <w:sz w:val="24"/>
          <w:szCs w:val="24"/>
        </w:rPr>
        <w:t>The Chair of the Board of Governors</w:t>
      </w:r>
      <w:r>
        <w:rPr>
          <w:rFonts w:ascii="Arial" w:eastAsia="Arial" w:hAnsi="Arial" w:cs="Arial"/>
          <w:sz w:val="24"/>
          <w:szCs w:val="24"/>
        </w:rPr>
        <w:t xml:space="preserve"> and</w:t>
      </w:r>
      <w:r w:rsidRPr="00E14487">
        <w:rPr>
          <w:rFonts w:ascii="Arial" w:eastAsia="Arial" w:hAnsi="Arial" w:cs="Arial"/>
          <w:sz w:val="24"/>
          <w:szCs w:val="24"/>
        </w:rPr>
        <w:t xml:space="preserve"> the Chair of the Finance and Resources Committee</w:t>
      </w:r>
      <w:r>
        <w:rPr>
          <w:rFonts w:ascii="Arial" w:eastAsia="Arial" w:hAnsi="Arial" w:cs="Arial"/>
          <w:sz w:val="24"/>
          <w:szCs w:val="24"/>
        </w:rPr>
        <w:t xml:space="preserve"> </w:t>
      </w:r>
      <w:r w:rsidRPr="00E14487">
        <w:rPr>
          <w:rFonts w:ascii="Arial" w:eastAsia="Arial" w:hAnsi="Arial" w:cs="Arial"/>
          <w:sz w:val="24"/>
          <w:szCs w:val="24"/>
        </w:rPr>
        <w:t xml:space="preserve">to serve </w:t>
      </w:r>
      <w:proofErr w:type="gramStart"/>
      <w:r w:rsidRPr="00E14487">
        <w:rPr>
          <w:rFonts w:ascii="Arial" w:eastAsia="Arial" w:hAnsi="Arial" w:cs="Arial"/>
          <w:sz w:val="24"/>
          <w:szCs w:val="24"/>
        </w:rPr>
        <w:t>ex officio;</w:t>
      </w:r>
      <w:proofErr w:type="gramEnd"/>
    </w:p>
    <w:p w14:paraId="163A9C1E" w14:textId="77777777" w:rsidR="00F438C2" w:rsidRPr="00E14487" w:rsidRDefault="00F438C2" w:rsidP="00F438C2">
      <w:pPr>
        <w:pStyle w:val="ListParagraph"/>
        <w:widowControl/>
        <w:numPr>
          <w:ilvl w:val="3"/>
          <w:numId w:val="8"/>
        </w:numPr>
        <w:tabs>
          <w:tab w:val="left" w:pos="980"/>
        </w:tabs>
        <w:snapToGrid w:val="0"/>
        <w:spacing w:before="240" w:after="240" w:line="360" w:lineRule="auto"/>
        <w:ind w:left="1418" w:right="680" w:hanging="284"/>
        <w:rPr>
          <w:rFonts w:ascii="Arial" w:eastAsia="Arial" w:hAnsi="Arial" w:cs="Arial"/>
          <w:sz w:val="24"/>
          <w:szCs w:val="24"/>
        </w:rPr>
      </w:pPr>
      <w:r>
        <w:rPr>
          <w:rFonts w:ascii="Arial" w:eastAsia="Arial" w:hAnsi="Arial" w:cs="Arial"/>
          <w:sz w:val="24"/>
          <w:szCs w:val="24"/>
        </w:rPr>
        <w:lastRenderedPageBreak/>
        <w:t xml:space="preserve">Up to three </w:t>
      </w:r>
      <w:r w:rsidRPr="00E14487">
        <w:rPr>
          <w:rFonts w:ascii="Arial" w:eastAsia="Arial" w:hAnsi="Arial" w:cs="Arial"/>
          <w:sz w:val="24"/>
          <w:szCs w:val="24"/>
        </w:rPr>
        <w:t xml:space="preserve">Independent Governors appointed by the Board of Governors on the recommendation of the Governance </w:t>
      </w:r>
      <w:proofErr w:type="gramStart"/>
      <w:r w:rsidRPr="00E14487">
        <w:rPr>
          <w:rFonts w:ascii="Arial" w:eastAsia="Arial" w:hAnsi="Arial" w:cs="Arial"/>
          <w:sz w:val="24"/>
          <w:szCs w:val="24"/>
        </w:rPr>
        <w:t>Committee;</w:t>
      </w:r>
      <w:proofErr w:type="gramEnd"/>
    </w:p>
    <w:p w14:paraId="6183FA8C" w14:textId="77777777" w:rsidR="00F438C2" w:rsidRDefault="00F438C2" w:rsidP="00F438C2">
      <w:pPr>
        <w:pStyle w:val="ListParagraph"/>
        <w:widowControl/>
        <w:tabs>
          <w:tab w:val="left" w:pos="980"/>
        </w:tabs>
        <w:snapToGrid w:val="0"/>
        <w:spacing w:before="240" w:after="240" w:line="360" w:lineRule="auto"/>
        <w:ind w:left="1418" w:right="680"/>
        <w:rPr>
          <w:rFonts w:ascii="Arial" w:eastAsia="Arial" w:hAnsi="Arial" w:cs="Arial"/>
          <w:sz w:val="24"/>
          <w:szCs w:val="24"/>
        </w:rPr>
      </w:pPr>
      <w:r w:rsidRPr="00E14487">
        <w:rPr>
          <w:rFonts w:ascii="Arial" w:eastAsia="Arial" w:hAnsi="Arial" w:cs="Arial"/>
          <w:sz w:val="24"/>
          <w:szCs w:val="24"/>
        </w:rPr>
        <w:t xml:space="preserve">The Committee </w:t>
      </w:r>
      <w:r>
        <w:rPr>
          <w:rFonts w:ascii="Arial" w:eastAsia="Arial" w:hAnsi="Arial" w:cs="Arial"/>
          <w:sz w:val="24"/>
          <w:szCs w:val="24"/>
        </w:rPr>
        <w:t>may also</w:t>
      </w:r>
      <w:r w:rsidRPr="00E14487">
        <w:rPr>
          <w:rFonts w:ascii="Arial" w:eastAsia="Arial" w:hAnsi="Arial" w:cs="Arial"/>
          <w:sz w:val="24"/>
          <w:szCs w:val="24"/>
        </w:rPr>
        <w:t xml:space="preserve"> include an independent co-opted member appointed to the Committee by the Board of Governors on the </w:t>
      </w:r>
      <w:r w:rsidRPr="00E14487">
        <w:rPr>
          <w:rFonts w:ascii="Arial"/>
          <w:sz w:val="24"/>
          <w:szCs w:val="24"/>
        </w:rPr>
        <w:t>recommendation of the Governance Committee</w:t>
      </w:r>
      <w:r w:rsidRPr="00E14487">
        <w:rPr>
          <w:rFonts w:ascii="Arial" w:eastAsia="Arial" w:hAnsi="Arial" w:cs="Arial"/>
          <w:sz w:val="24"/>
          <w:szCs w:val="24"/>
        </w:rPr>
        <w:t xml:space="preserve"> for their expertise in Human Resources and remuneration. </w:t>
      </w:r>
    </w:p>
    <w:p w14:paraId="1F2FA9EC" w14:textId="77777777" w:rsidR="009B0447" w:rsidRDefault="00F438C2" w:rsidP="009B0447">
      <w:pPr>
        <w:pStyle w:val="ListParagraph"/>
        <w:widowControl/>
        <w:numPr>
          <w:ilvl w:val="1"/>
          <w:numId w:val="1"/>
        </w:numPr>
        <w:tabs>
          <w:tab w:val="left" w:pos="980"/>
        </w:tabs>
        <w:snapToGrid w:val="0"/>
        <w:spacing w:before="240" w:after="240" w:line="360" w:lineRule="auto"/>
        <w:ind w:right="680"/>
        <w:rPr>
          <w:rFonts w:ascii="Arial" w:hAnsi="Arial" w:cs="Arial"/>
          <w:sz w:val="24"/>
          <w:szCs w:val="24"/>
        </w:rPr>
      </w:pPr>
      <w:r w:rsidRPr="00E14487">
        <w:rPr>
          <w:rFonts w:ascii="Arial" w:hAnsi="Arial" w:cs="Arial"/>
          <w:sz w:val="24"/>
          <w:szCs w:val="24"/>
        </w:rPr>
        <w:t>The Chair of the Board of Governors shall be a member of the Committee but</w:t>
      </w:r>
      <w:r>
        <w:rPr>
          <w:rFonts w:ascii="Arial" w:hAnsi="Arial" w:cs="Arial"/>
          <w:sz w:val="24"/>
          <w:szCs w:val="24"/>
        </w:rPr>
        <w:t xml:space="preserve"> for reasons of good governance</w:t>
      </w:r>
      <w:r w:rsidRPr="00E14487">
        <w:rPr>
          <w:rFonts w:ascii="Arial" w:hAnsi="Arial" w:cs="Arial"/>
          <w:sz w:val="24"/>
          <w:szCs w:val="24"/>
        </w:rPr>
        <w:t xml:space="preserve"> shall not act as chair. </w:t>
      </w:r>
    </w:p>
    <w:p w14:paraId="02968D24" w14:textId="77777777" w:rsidR="009B0447" w:rsidRDefault="00F438C2" w:rsidP="009B0447">
      <w:pPr>
        <w:pStyle w:val="ListParagraph"/>
        <w:widowControl/>
        <w:numPr>
          <w:ilvl w:val="1"/>
          <w:numId w:val="1"/>
        </w:numPr>
        <w:tabs>
          <w:tab w:val="left" w:pos="980"/>
        </w:tabs>
        <w:snapToGrid w:val="0"/>
        <w:spacing w:before="240" w:after="240" w:line="360" w:lineRule="auto"/>
        <w:ind w:right="680"/>
        <w:rPr>
          <w:rFonts w:ascii="Arial" w:hAnsi="Arial" w:cs="Arial"/>
          <w:sz w:val="24"/>
          <w:szCs w:val="24"/>
        </w:rPr>
      </w:pPr>
      <w:r w:rsidRPr="009B0447">
        <w:rPr>
          <w:rFonts w:ascii="Arial" w:hAnsi="Arial" w:cs="Arial"/>
          <w:sz w:val="24"/>
          <w:szCs w:val="24"/>
        </w:rPr>
        <w:t>Non-committee members may attend meetings of the Committee at the invitation</w:t>
      </w:r>
    </w:p>
    <w:p w14:paraId="64B15FB7" w14:textId="77777777" w:rsidR="00F438C2" w:rsidRPr="009B0447" w:rsidRDefault="00F438C2" w:rsidP="009B0447">
      <w:pPr>
        <w:pStyle w:val="ListParagraph"/>
        <w:widowControl/>
        <w:tabs>
          <w:tab w:val="left" w:pos="980"/>
        </w:tabs>
        <w:snapToGrid w:val="0"/>
        <w:spacing w:before="240" w:after="240" w:line="360" w:lineRule="auto"/>
        <w:ind w:left="1080" w:right="680"/>
        <w:rPr>
          <w:rFonts w:ascii="Arial" w:hAnsi="Arial" w:cs="Arial"/>
          <w:sz w:val="24"/>
          <w:szCs w:val="24"/>
        </w:rPr>
      </w:pPr>
      <w:r w:rsidRPr="009B0447">
        <w:rPr>
          <w:rFonts w:ascii="Arial" w:hAnsi="Arial" w:cs="Arial"/>
          <w:sz w:val="24"/>
          <w:szCs w:val="24"/>
        </w:rPr>
        <w:t xml:space="preserve">of the Committee Chair, who will have regard to potential conflicts of interest when making invitations. The invitation to attend Committee meetings may be a standing invitation. </w:t>
      </w:r>
      <w:r w:rsidR="009B0447" w:rsidRPr="009B0447">
        <w:rPr>
          <w:rFonts w:ascii="Arial" w:hAnsi="Arial" w:cs="Arial"/>
          <w:sz w:val="24"/>
          <w:szCs w:val="24"/>
        </w:rPr>
        <w:t>Attendees</w:t>
      </w:r>
      <w:r w:rsidRPr="009B0447">
        <w:rPr>
          <w:rFonts w:ascii="Arial" w:hAnsi="Arial" w:cs="Arial"/>
          <w:sz w:val="24"/>
          <w:szCs w:val="24"/>
        </w:rPr>
        <w:t xml:space="preserve"> shall not be present when a matter could affect their position or where they have a personal interest in the matter (e.g. when their own remuneration or performance is discussed).</w:t>
      </w:r>
    </w:p>
    <w:p w14:paraId="03B1CDD2" w14:textId="77777777" w:rsidR="00F438C2" w:rsidRPr="00E1790E" w:rsidRDefault="00F438C2" w:rsidP="2B64C99B">
      <w:pPr>
        <w:snapToGrid w:val="0"/>
        <w:spacing w:before="240" w:after="240" w:line="360" w:lineRule="auto"/>
        <w:ind w:firstLine="623"/>
        <w:rPr>
          <w:rFonts w:ascii="Arial" w:hAnsi="Arial" w:cs="Arial"/>
          <w:b/>
          <w:bCs/>
          <w:i/>
          <w:iCs/>
          <w:sz w:val="24"/>
          <w:szCs w:val="24"/>
        </w:rPr>
      </w:pPr>
      <w:r w:rsidRPr="2B64C99B">
        <w:rPr>
          <w:rFonts w:ascii="Arial" w:hAnsi="Arial" w:cs="Arial"/>
          <w:b/>
          <w:bCs/>
          <w:i/>
          <w:iCs/>
          <w:sz w:val="24"/>
          <w:szCs w:val="24"/>
        </w:rPr>
        <w:t xml:space="preserve">Membership (as of </w:t>
      </w:r>
      <w:r w:rsidR="2C573FC5" w:rsidRPr="2B64C99B">
        <w:rPr>
          <w:rFonts w:ascii="Arial" w:hAnsi="Arial" w:cs="Arial"/>
          <w:b/>
          <w:bCs/>
          <w:i/>
          <w:iCs/>
          <w:sz w:val="24"/>
          <w:szCs w:val="24"/>
        </w:rPr>
        <w:t xml:space="preserve">October </w:t>
      </w:r>
      <w:r w:rsidRPr="2B64C99B">
        <w:rPr>
          <w:rFonts w:ascii="Arial" w:hAnsi="Arial" w:cs="Arial"/>
          <w:b/>
          <w:bCs/>
          <w:i/>
          <w:iCs/>
          <w:sz w:val="24"/>
          <w:szCs w:val="24"/>
        </w:rPr>
        <w:t>2023)</w:t>
      </w:r>
    </w:p>
    <w:p w14:paraId="5731AFB4" w14:textId="77777777" w:rsidR="00F438C2" w:rsidRPr="00E1790E" w:rsidRDefault="00F438C2" w:rsidP="00F438C2">
      <w:pPr>
        <w:snapToGrid w:val="0"/>
        <w:spacing w:line="360" w:lineRule="auto"/>
        <w:ind w:firstLine="624"/>
        <w:rPr>
          <w:rFonts w:ascii="Arial" w:hAnsi="Arial" w:cs="Arial"/>
          <w:iCs/>
          <w:sz w:val="24"/>
          <w:szCs w:val="24"/>
        </w:rPr>
      </w:pPr>
      <w:r>
        <w:rPr>
          <w:rFonts w:ascii="Arial" w:hAnsi="Arial" w:cs="Arial"/>
          <w:iCs/>
          <w:sz w:val="24"/>
          <w:szCs w:val="24"/>
        </w:rPr>
        <w:t>Usman Khan</w:t>
      </w:r>
      <w:r>
        <w:rPr>
          <w:rFonts w:ascii="Arial" w:hAnsi="Arial" w:cs="Arial"/>
          <w:iCs/>
          <w:sz w:val="24"/>
          <w:szCs w:val="24"/>
        </w:rPr>
        <w:tab/>
      </w:r>
      <w:r>
        <w:rPr>
          <w:rFonts w:ascii="Arial" w:hAnsi="Arial" w:cs="Arial"/>
          <w:iCs/>
          <w:sz w:val="24"/>
          <w:szCs w:val="24"/>
        </w:rPr>
        <w:tab/>
      </w:r>
      <w:r w:rsidRPr="007B3A0C">
        <w:rPr>
          <w:rFonts w:ascii="Arial" w:hAnsi="Arial" w:cs="Arial"/>
          <w:iCs/>
          <w:sz w:val="24"/>
          <w:szCs w:val="24"/>
        </w:rPr>
        <w:tab/>
      </w:r>
      <w:r w:rsidRPr="00E1790E">
        <w:rPr>
          <w:rFonts w:ascii="Arial" w:hAnsi="Arial" w:cs="Arial"/>
          <w:iCs/>
          <w:sz w:val="24"/>
          <w:szCs w:val="24"/>
        </w:rPr>
        <w:t>Independent Governor</w:t>
      </w:r>
    </w:p>
    <w:p w14:paraId="282E71FF" w14:textId="77777777" w:rsidR="00F438C2" w:rsidRPr="00E1790E" w:rsidRDefault="00F438C2" w:rsidP="00F438C2">
      <w:pPr>
        <w:snapToGrid w:val="0"/>
        <w:spacing w:line="360" w:lineRule="auto"/>
        <w:ind w:firstLine="624"/>
        <w:rPr>
          <w:rFonts w:ascii="Arial" w:hAnsi="Arial" w:cs="Arial"/>
          <w:iCs/>
          <w:sz w:val="24"/>
          <w:szCs w:val="24"/>
        </w:rPr>
      </w:pPr>
      <w:r w:rsidRPr="00E1790E">
        <w:rPr>
          <w:rFonts w:ascii="Arial" w:hAnsi="Arial" w:cs="Arial"/>
          <w:iCs/>
          <w:sz w:val="24"/>
          <w:szCs w:val="24"/>
        </w:rPr>
        <w:t>Tijs Broeke</w:t>
      </w:r>
      <w:r w:rsidRPr="00E1790E">
        <w:rPr>
          <w:rFonts w:ascii="Arial" w:hAnsi="Arial" w:cs="Arial"/>
          <w:iCs/>
          <w:sz w:val="24"/>
          <w:szCs w:val="24"/>
        </w:rPr>
        <w:tab/>
      </w:r>
      <w:r w:rsidRPr="00E1790E">
        <w:rPr>
          <w:rFonts w:ascii="Arial" w:hAnsi="Arial" w:cs="Arial"/>
          <w:iCs/>
          <w:sz w:val="24"/>
          <w:szCs w:val="24"/>
        </w:rPr>
        <w:tab/>
      </w:r>
      <w:r w:rsidRPr="00E1790E">
        <w:rPr>
          <w:rFonts w:ascii="Arial" w:hAnsi="Arial" w:cs="Arial"/>
          <w:iCs/>
          <w:sz w:val="24"/>
          <w:szCs w:val="24"/>
        </w:rPr>
        <w:tab/>
        <w:t>Chair of the Board of Governors</w:t>
      </w:r>
    </w:p>
    <w:p w14:paraId="18D802CE" w14:textId="77777777" w:rsidR="00F438C2" w:rsidRPr="00E1790E" w:rsidRDefault="00F438C2" w:rsidP="00F438C2">
      <w:pPr>
        <w:snapToGrid w:val="0"/>
        <w:spacing w:line="360" w:lineRule="auto"/>
        <w:ind w:left="3594" w:hanging="2970"/>
        <w:rPr>
          <w:rFonts w:ascii="Arial" w:hAnsi="Arial" w:cs="Arial"/>
          <w:iCs/>
          <w:sz w:val="24"/>
          <w:szCs w:val="24"/>
        </w:rPr>
      </w:pPr>
      <w:r w:rsidRPr="00E1790E">
        <w:rPr>
          <w:rFonts w:ascii="Arial" w:hAnsi="Arial" w:cs="Arial"/>
          <w:iCs/>
          <w:sz w:val="24"/>
          <w:szCs w:val="24"/>
        </w:rPr>
        <w:t>Urmi Dutta- Roy</w:t>
      </w:r>
      <w:r w:rsidRPr="00E1790E">
        <w:rPr>
          <w:rFonts w:ascii="Arial" w:hAnsi="Arial" w:cs="Arial"/>
          <w:iCs/>
          <w:sz w:val="24"/>
          <w:szCs w:val="24"/>
        </w:rPr>
        <w:tab/>
      </w:r>
      <w:r w:rsidRPr="00E1790E">
        <w:rPr>
          <w:rFonts w:ascii="Arial" w:hAnsi="Arial" w:cs="Arial"/>
          <w:iCs/>
          <w:sz w:val="24"/>
          <w:szCs w:val="24"/>
        </w:rPr>
        <w:tab/>
        <w:t>Chair of the</w:t>
      </w:r>
      <w:r>
        <w:rPr>
          <w:rFonts w:ascii="Arial" w:hAnsi="Arial" w:cs="Arial"/>
          <w:iCs/>
          <w:sz w:val="24"/>
          <w:szCs w:val="24"/>
        </w:rPr>
        <w:t xml:space="preserve"> People,</w:t>
      </w:r>
      <w:r w:rsidRPr="00E1790E">
        <w:rPr>
          <w:rFonts w:ascii="Arial" w:hAnsi="Arial" w:cs="Arial"/>
          <w:iCs/>
          <w:sz w:val="24"/>
          <w:szCs w:val="24"/>
        </w:rPr>
        <w:t xml:space="preserve"> Finance and Resources Committee</w:t>
      </w:r>
    </w:p>
    <w:p w14:paraId="31F05109" w14:textId="77777777" w:rsidR="00F438C2" w:rsidRDefault="00F438C2" w:rsidP="00F438C2">
      <w:pPr>
        <w:snapToGrid w:val="0"/>
        <w:spacing w:line="360" w:lineRule="auto"/>
        <w:ind w:firstLine="624"/>
        <w:rPr>
          <w:rFonts w:ascii="Arial" w:hAnsi="Arial" w:cs="Arial"/>
          <w:iCs/>
          <w:color w:val="000000" w:themeColor="text1"/>
          <w:sz w:val="24"/>
          <w:szCs w:val="24"/>
        </w:rPr>
      </w:pPr>
      <w:r w:rsidRPr="007B3A0C">
        <w:rPr>
          <w:rFonts w:ascii="Arial" w:hAnsi="Arial" w:cs="Arial"/>
          <w:iCs/>
          <w:sz w:val="24"/>
          <w:szCs w:val="24"/>
        </w:rPr>
        <w:t>Linda Patterson</w:t>
      </w:r>
      <w:r w:rsidRPr="007B3A0C">
        <w:rPr>
          <w:rFonts w:ascii="Arial" w:hAnsi="Arial" w:cs="Arial"/>
          <w:iCs/>
          <w:sz w:val="24"/>
          <w:szCs w:val="24"/>
        </w:rPr>
        <w:tab/>
      </w:r>
      <w:r w:rsidRPr="007B3A0C">
        <w:rPr>
          <w:rFonts w:ascii="Arial" w:hAnsi="Arial" w:cs="Arial"/>
          <w:iCs/>
          <w:sz w:val="24"/>
          <w:szCs w:val="24"/>
        </w:rPr>
        <w:tab/>
      </w:r>
      <w:r w:rsidRPr="007B3A0C">
        <w:rPr>
          <w:rFonts w:ascii="Arial" w:hAnsi="Arial" w:cs="Arial"/>
          <w:iCs/>
          <w:color w:val="000000" w:themeColor="text1"/>
          <w:sz w:val="24"/>
          <w:szCs w:val="24"/>
        </w:rPr>
        <w:t>Independent Governor</w:t>
      </w:r>
    </w:p>
    <w:p w14:paraId="6B618296" w14:textId="77777777" w:rsidR="00F438C2" w:rsidRPr="00C82210" w:rsidRDefault="00F438C2" w:rsidP="00F438C2">
      <w:pPr>
        <w:snapToGrid w:val="0"/>
        <w:spacing w:line="360" w:lineRule="auto"/>
        <w:ind w:firstLine="624"/>
        <w:rPr>
          <w:rFonts w:ascii="Arial" w:hAnsi="Arial" w:cs="Arial"/>
          <w:iCs/>
          <w:sz w:val="24"/>
          <w:szCs w:val="24"/>
        </w:rPr>
      </w:pPr>
      <w:r>
        <w:rPr>
          <w:rFonts w:ascii="Arial" w:hAnsi="Arial" w:cs="Arial"/>
          <w:iCs/>
          <w:color w:val="000000" w:themeColor="text1"/>
          <w:sz w:val="24"/>
          <w:szCs w:val="24"/>
        </w:rPr>
        <w:t>Andrea Stark (Chair)</w:t>
      </w:r>
      <w:r>
        <w:rPr>
          <w:rFonts w:ascii="Arial" w:hAnsi="Arial" w:cs="Arial"/>
          <w:iCs/>
          <w:color w:val="000000" w:themeColor="text1"/>
          <w:sz w:val="24"/>
          <w:szCs w:val="24"/>
        </w:rPr>
        <w:tab/>
      </w:r>
      <w:r>
        <w:rPr>
          <w:rFonts w:ascii="Arial" w:hAnsi="Arial" w:cs="Arial"/>
          <w:iCs/>
          <w:color w:val="000000" w:themeColor="text1"/>
          <w:sz w:val="24"/>
          <w:szCs w:val="24"/>
        </w:rPr>
        <w:tab/>
        <w:t>Independent Governor</w:t>
      </w:r>
    </w:p>
    <w:p w14:paraId="16DB96CD" w14:textId="77777777" w:rsidR="00F438C2" w:rsidRPr="00E1790E" w:rsidRDefault="00F438C2" w:rsidP="00F438C2">
      <w:pPr>
        <w:snapToGrid w:val="0"/>
        <w:spacing w:line="360" w:lineRule="auto"/>
        <w:ind w:firstLine="624"/>
        <w:rPr>
          <w:rFonts w:ascii="Arial" w:hAnsi="Arial" w:cs="Arial"/>
          <w:iCs/>
          <w:sz w:val="24"/>
          <w:szCs w:val="24"/>
        </w:rPr>
      </w:pPr>
      <w:r w:rsidRPr="00E1790E">
        <w:rPr>
          <w:rFonts w:ascii="Arial" w:hAnsi="Arial" w:cs="Arial"/>
          <w:iCs/>
          <w:sz w:val="24"/>
          <w:szCs w:val="24"/>
        </w:rPr>
        <w:t>Rosemary Lemon</w:t>
      </w:r>
      <w:r w:rsidRPr="00E1790E">
        <w:rPr>
          <w:rFonts w:ascii="Arial" w:hAnsi="Arial" w:cs="Arial"/>
          <w:iCs/>
          <w:sz w:val="24"/>
          <w:szCs w:val="24"/>
        </w:rPr>
        <w:tab/>
      </w:r>
      <w:r w:rsidRPr="00E1790E">
        <w:rPr>
          <w:rFonts w:ascii="Arial" w:hAnsi="Arial" w:cs="Arial"/>
          <w:iCs/>
          <w:sz w:val="24"/>
          <w:szCs w:val="24"/>
        </w:rPr>
        <w:tab/>
        <w:t>Independent Co-opted Member</w:t>
      </w:r>
    </w:p>
    <w:p w14:paraId="0134F5F1" w14:textId="77777777" w:rsidR="00F438C2" w:rsidRDefault="00F438C2" w:rsidP="00F438C2">
      <w:pPr>
        <w:spacing w:line="360" w:lineRule="auto"/>
        <w:rPr>
          <w:rFonts w:ascii="Arial" w:eastAsia="Arial" w:hAnsi="Arial" w:cs="Arial"/>
          <w:sz w:val="24"/>
          <w:szCs w:val="24"/>
        </w:rPr>
      </w:pPr>
    </w:p>
    <w:p w14:paraId="67CBCC41" w14:textId="77777777" w:rsidR="00F438C2" w:rsidRPr="00F438C2" w:rsidRDefault="00F438C2" w:rsidP="00F438C2">
      <w:pPr>
        <w:widowControl/>
        <w:tabs>
          <w:tab w:val="left" w:pos="980"/>
        </w:tabs>
        <w:snapToGrid w:val="0"/>
        <w:spacing w:before="240" w:after="240" w:line="360" w:lineRule="auto"/>
        <w:ind w:left="360" w:right="680"/>
        <w:rPr>
          <w:rFonts w:ascii="Arial" w:eastAsia="Arial" w:hAnsi="Arial" w:cs="Arial"/>
          <w:sz w:val="24"/>
          <w:szCs w:val="24"/>
        </w:rPr>
      </w:pPr>
      <w:r w:rsidRPr="00E14487">
        <w:rPr>
          <w:noProof/>
          <w:sz w:val="24"/>
          <w:szCs w:val="24"/>
          <w:lang w:val="en-GB" w:eastAsia="en-GB"/>
        </w:rPr>
        <mc:AlternateContent>
          <mc:Choice Requires="wps">
            <w:drawing>
              <wp:inline distT="0" distB="0" distL="0" distR="0" wp14:anchorId="79F6D140" wp14:editId="0CC67A57">
                <wp:extent cx="4152900" cy="1243330"/>
                <wp:effectExtent l="0" t="0" r="19050" b="13970"/>
                <wp:docPr id="8" name="Text Box 4" descr="Table contains the version control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152900" cy="1243330"/>
                        </a:xfrm>
                        <a:prstGeom prst="rect">
                          <a:avLst/>
                        </a:prstGeom>
                        <a:solidFill>
                          <a:srgbClr val="FFFFFF"/>
                        </a:solidFill>
                        <a:ln w="9525">
                          <a:solidFill>
                            <a:srgbClr val="000000"/>
                          </a:solidFill>
                          <a:miter/>
                        </a:ln>
                      </wps:spPr>
                      <wps:txbx>
                        <w:txbxContent>
                          <w:p w14:paraId="6D565756" w14:textId="77777777" w:rsidR="00DC26F0" w:rsidRDefault="00000000" w:rsidP="0059427B">
                            <w:pPr>
                              <w:spacing w:after="60" w:line="254" w:lineRule="auto"/>
                              <w:rPr>
                                <w:rFonts w:ascii="Arial" w:hAnsi="Arial" w:cs="Arial"/>
                                <w:b/>
                                <w:bCs/>
                              </w:rPr>
                            </w:pPr>
                            <w:r>
                              <w:rPr>
                                <w:rFonts w:ascii="Arial" w:hAnsi="Arial" w:cs="Arial"/>
                                <w:b/>
                                <w:bCs/>
                              </w:rPr>
                              <w:t>Version control information:</w:t>
                            </w:r>
                          </w:p>
                          <w:p w14:paraId="24616605" w14:textId="77777777" w:rsidR="00DC26F0" w:rsidRPr="00A773C4" w:rsidRDefault="00000000" w:rsidP="0059427B">
                            <w:pPr>
                              <w:spacing w:after="60" w:line="254" w:lineRule="auto"/>
                              <w:rPr>
                                <w:rFonts w:ascii="Arial" w:hAnsi="Arial" w:cs="Arial"/>
                                <w:color w:val="000000" w:themeColor="text1"/>
                              </w:rPr>
                            </w:pPr>
                            <w:r w:rsidRPr="00A773C4">
                              <w:rPr>
                                <w:rFonts w:ascii="Arial" w:hAnsi="Arial" w:cs="Arial"/>
                                <w:color w:val="000000" w:themeColor="text1"/>
                              </w:rPr>
                              <w:t>Last reviewed by RC:</w:t>
                            </w:r>
                            <w:r w:rsidRPr="00A773C4">
                              <w:rPr>
                                <w:rFonts w:ascii="Arial" w:hAnsi="Arial" w:cs="Arial"/>
                                <w:color w:val="000000" w:themeColor="text1"/>
                              </w:rPr>
                              <w:tab/>
                            </w:r>
                            <w:r w:rsidRPr="00A773C4">
                              <w:rPr>
                                <w:rFonts w:ascii="Arial" w:hAnsi="Arial" w:cs="Arial"/>
                                <w:color w:val="000000" w:themeColor="text1"/>
                              </w:rPr>
                              <w:tab/>
                            </w:r>
                            <w:r w:rsidRPr="00A773C4">
                              <w:rPr>
                                <w:rFonts w:ascii="Arial" w:hAnsi="Arial" w:cs="Arial"/>
                                <w:color w:val="000000" w:themeColor="text1"/>
                              </w:rPr>
                              <w:tab/>
                              <w:t>September 2024</w:t>
                            </w:r>
                          </w:p>
                          <w:p w14:paraId="47939752" w14:textId="77777777" w:rsidR="00DC26F0" w:rsidRPr="00A773C4" w:rsidRDefault="00000000" w:rsidP="0059427B">
                            <w:pPr>
                              <w:spacing w:after="60" w:line="254" w:lineRule="auto"/>
                              <w:rPr>
                                <w:rFonts w:ascii="Arial" w:hAnsi="Arial" w:cs="Arial"/>
                                <w:color w:val="000000" w:themeColor="text1"/>
                              </w:rPr>
                            </w:pPr>
                            <w:r w:rsidRPr="00A773C4">
                              <w:rPr>
                                <w:rFonts w:ascii="Arial" w:hAnsi="Arial" w:cs="Arial"/>
                                <w:color w:val="000000" w:themeColor="text1"/>
                              </w:rPr>
                              <w:t xml:space="preserve">Next review: </w:t>
                            </w:r>
                            <w:r w:rsidRPr="00A773C4">
                              <w:rPr>
                                <w:rFonts w:ascii="Arial" w:hAnsi="Arial" w:cs="Arial"/>
                                <w:color w:val="000000" w:themeColor="text1"/>
                              </w:rPr>
                              <w:tab/>
                            </w:r>
                            <w:r w:rsidRPr="00A773C4">
                              <w:rPr>
                                <w:rFonts w:ascii="Arial" w:hAnsi="Arial" w:cs="Arial"/>
                                <w:color w:val="000000" w:themeColor="text1"/>
                              </w:rPr>
                              <w:tab/>
                            </w:r>
                            <w:r w:rsidRPr="00A773C4">
                              <w:rPr>
                                <w:rFonts w:ascii="Arial" w:hAnsi="Arial" w:cs="Arial"/>
                                <w:color w:val="000000" w:themeColor="text1"/>
                              </w:rPr>
                              <w:tab/>
                            </w:r>
                            <w:r w:rsidRPr="00A773C4">
                              <w:rPr>
                                <w:rFonts w:ascii="Arial" w:hAnsi="Arial" w:cs="Arial"/>
                                <w:color w:val="000000" w:themeColor="text1"/>
                              </w:rPr>
                              <w:tab/>
                              <w:t>September 2025</w:t>
                            </w:r>
                          </w:p>
                          <w:p w14:paraId="042105E6" w14:textId="77777777" w:rsidR="00DC26F0" w:rsidRPr="00A773C4" w:rsidRDefault="00000000" w:rsidP="0059427B">
                            <w:pPr>
                              <w:spacing w:after="60" w:line="254" w:lineRule="auto"/>
                              <w:rPr>
                                <w:rFonts w:ascii="Arial" w:hAnsi="Arial" w:cs="Arial"/>
                                <w:color w:val="000000" w:themeColor="text1"/>
                              </w:rPr>
                            </w:pPr>
                            <w:r w:rsidRPr="00A773C4">
                              <w:rPr>
                                <w:rFonts w:ascii="Arial" w:hAnsi="Arial" w:cs="Arial"/>
                                <w:color w:val="000000" w:themeColor="text1"/>
                              </w:rPr>
                              <w:t>Approved by</w:t>
                            </w:r>
                            <w:r w:rsidRPr="00A773C4">
                              <w:rPr>
                                <w:rFonts w:ascii="Arial" w:hAnsi="Arial" w:cs="Arial"/>
                                <w:color w:val="000000" w:themeColor="text1"/>
                              </w:rPr>
                              <w:tab/>
                              <w:t xml:space="preserve">Board of Governors:  </w:t>
                            </w:r>
                            <w:r w:rsidRPr="00A773C4">
                              <w:rPr>
                                <w:rFonts w:ascii="Arial" w:hAnsi="Arial" w:cs="Arial"/>
                                <w:color w:val="000000" w:themeColor="text1"/>
                              </w:rPr>
                              <w:tab/>
                              <w:t>October 2024</w:t>
                            </w:r>
                          </w:p>
                        </w:txbxContent>
                      </wps:txbx>
                      <wps:bodyPr wrap="square" lIns="91440" tIns="45720" rIns="91440" bIns="45720" anchor="t" upright="1">
                        <a:noAutofit/>
                      </wps:bodyPr>
                    </wps:wsp>
                  </a:graphicData>
                </a:graphic>
              </wp:inline>
            </w:drawing>
          </mc:Choice>
          <mc:Fallback>
            <w:pict>
              <v:rect w14:anchorId="79F6D140" id="Text Box 4" o:spid="_x0000_s1026" alt="Table contains the version control information" style="width:327pt;height:9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">
                <v:textbox>
                  <w:txbxContent>
                    <w:p w14:paraId="6D565756" w14:textId="77777777" w:rsidR="00000000" w:rsidRDefault="00000000" w:rsidP="0059427B">
                      <w:pPr>
                        <w:spacing w:after="60" w:line="254" w:lineRule="auto"/>
                        <w:rPr>
                          <w:rFonts w:ascii="Arial" w:hAnsi="Arial" w:cs="Arial"/>
                          <w:b/>
                          <w:bCs/>
                        </w:rPr>
                      </w:pPr>
                      <w:r>
                        <w:rPr>
                          <w:rFonts w:ascii="Arial" w:hAnsi="Arial" w:cs="Arial"/>
                          <w:b/>
                          <w:bCs/>
                        </w:rPr>
                        <w:t xml:space="preserve">Version </w:t>
                      </w:r>
                      <w:r>
                        <w:rPr>
                          <w:rFonts w:ascii="Arial" w:hAnsi="Arial" w:cs="Arial"/>
                          <w:b/>
                          <w:bCs/>
                        </w:rPr>
                        <w:t>control information:</w:t>
                      </w:r>
                    </w:p>
                    <w:p w14:paraId="24616605" w14:textId="77777777" w:rsidR="00000000" w:rsidRPr="00A773C4" w:rsidRDefault="00000000" w:rsidP="0059427B">
                      <w:pPr>
                        <w:spacing w:after="60" w:line="254" w:lineRule="auto"/>
                        <w:rPr>
                          <w:rFonts w:ascii="Arial" w:hAnsi="Arial" w:cs="Arial"/>
                          <w:color w:val="000000" w:themeColor="text1"/>
                        </w:rPr>
                      </w:pPr>
                      <w:r w:rsidRPr="00A773C4">
                        <w:rPr>
                          <w:rFonts w:ascii="Arial" w:hAnsi="Arial" w:cs="Arial"/>
                          <w:color w:val="000000" w:themeColor="text1"/>
                        </w:rPr>
                        <w:t>Last reviewed by RC:</w:t>
                      </w:r>
                      <w:r w:rsidRPr="00A773C4">
                        <w:rPr>
                          <w:rFonts w:ascii="Arial" w:hAnsi="Arial" w:cs="Arial"/>
                          <w:color w:val="000000" w:themeColor="text1"/>
                        </w:rPr>
                        <w:tab/>
                      </w:r>
                      <w:r w:rsidRPr="00A773C4">
                        <w:rPr>
                          <w:rFonts w:ascii="Arial" w:hAnsi="Arial" w:cs="Arial"/>
                          <w:color w:val="000000" w:themeColor="text1"/>
                        </w:rPr>
                        <w:tab/>
                      </w:r>
                      <w:r w:rsidRPr="00A773C4">
                        <w:rPr>
                          <w:rFonts w:ascii="Arial" w:hAnsi="Arial" w:cs="Arial"/>
                          <w:color w:val="000000" w:themeColor="text1"/>
                        </w:rPr>
                        <w:tab/>
                        <w:t>September 2024</w:t>
                      </w:r>
                    </w:p>
                    <w:p w14:paraId="47939752" w14:textId="77777777" w:rsidR="00000000" w:rsidRPr="00A773C4" w:rsidRDefault="00000000" w:rsidP="0059427B">
                      <w:pPr>
                        <w:spacing w:after="60" w:line="254" w:lineRule="auto"/>
                        <w:rPr>
                          <w:rFonts w:ascii="Arial" w:hAnsi="Arial" w:cs="Arial"/>
                          <w:color w:val="000000" w:themeColor="text1"/>
                        </w:rPr>
                      </w:pPr>
                      <w:r w:rsidRPr="00A773C4">
                        <w:rPr>
                          <w:rFonts w:ascii="Arial" w:hAnsi="Arial" w:cs="Arial"/>
                          <w:color w:val="000000" w:themeColor="text1"/>
                        </w:rPr>
                        <w:t xml:space="preserve">Next review: </w:t>
                      </w:r>
                      <w:r w:rsidRPr="00A773C4">
                        <w:rPr>
                          <w:rFonts w:ascii="Arial" w:hAnsi="Arial" w:cs="Arial"/>
                          <w:color w:val="000000" w:themeColor="text1"/>
                        </w:rPr>
                        <w:tab/>
                      </w:r>
                      <w:r w:rsidRPr="00A773C4">
                        <w:rPr>
                          <w:rFonts w:ascii="Arial" w:hAnsi="Arial" w:cs="Arial"/>
                          <w:color w:val="000000" w:themeColor="text1"/>
                        </w:rPr>
                        <w:tab/>
                      </w:r>
                      <w:r w:rsidRPr="00A773C4">
                        <w:rPr>
                          <w:rFonts w:ascii="Arial" w:hAnsi="Arial" w:cs="Arial"/>
                          <w:color w:val="000000" w:themeColor="text1"/>
                        </w:rPr>
                        <w:tab/>
                      </w:r>
                      <w:r w:rsidRPr="00A773C4">
                        <w:rPr>
                          <w:rFonts w:ascii="Arial" w:hAnsi="Arial" w:cs="Arial"/>
                          <w:color w:val="000000" w:themeColor="text1"/>
                        </w:rPr>
                        <w:tab/>
                        <w:t>September 2025</w:t>
                      </w:r>
                    </w:p>
                    <w:p w14:paraId="042105E6" w14:textId="77777777" w:rsidR="00000000" w:rsidRPr="00A773C4" w:rsidRDefault="00000000" w:rsidP="0059427B">
                      <w:pPr>
                        <w:spacing w:after="60" w:line="254" w:lineRule="auto"/>
                        <w:rPr>
                          <w:rFonts w:ascii="Arial" w:hAnsi="Arial" w:cs="Arial"/>
                          <w:color w:val="000000" w:themeColor="text1"/>
                        </w:rPr>
                      </w:pPr>
                      <w:r w:rsidRPr="00A773C4">
                        <w:rPr>
                          <w:rFonts w:ascii="Arial" w:hAnsi="Arial" w:cs="Arial"/>
                          <w:color w:val="000000" w:themeColor="text1"/>
                        </w:rPr>
                        <w:t>Approved by</w:t>
                      </w:r>
                      <w:r w:rsidRPr="00A773C4">
                        <w:rPr>
                          <w:rFonts w:ascii="Arial" w:hAnsi="Arial" w:cs="Arial"/>
                          <w:color w:val="000000" w:themeColor="text1"/>
                        </w:rPr>
                        <w:tab/>
                        <w:t xml:space="preserve">Board of Governors:  </w:t>
                      </w:r>
                      <w:r w:rsidRPr="00A773C4">
                        <w:rPr>
                          <w:rFonts w:ascii="Arial" w:hAnsi="Arial" w:cs="Arial"/>
                          <w:color w:val="000000" w:themeColor="text1"/>
                        </w:rPr>
                        <w:tab/>
                        <w:t>October 2024</w:t>
                      </w:r>
                    </w:p>
                  </w:txbxContent>
                </v:textbox>
                <w10:anchorlock/>
              </v:rect>
            </w:pict>
          </mc:Fallback>
        </mc:AlternateContent>
      </w:r>
    </w:p>
    <w:p w14:paraId="1067D22D" w14:textId="77777777" w:rsidR="00F438C2" w:rsidRDefault="00F438C2" w:rsidP="00F438C2"/>
    <w:sectPr w:rsidR="00F438C2" w:rsidSect="00F438C2">
      <w:headerReference w:type="default" r:id="rId11"/>
      <w:footerReference w:type="default" r:id="rId12"/>
      <w:pgSz w:w="11907" w:h="16840"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A01E4" w14:textId="77777777" w:rsidR="009F101D" w:rsidRDefault="009F101D" w:rsidP="00F438C2">
      <w:r>
        <w:separator/>
      </w:r>
    </w:p>
  </w:endnote>
  <w:endnote w:type="continuationSeparator" w:id="0">
    <w:p w14:paraId="6FC3290B" w14:textId="77777777" w:rsidR="009F101D" w:rsidRDefault="009F101D" w:rsidP="00F43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9739C" w14:textId="77777777" w:rsidR="00F438C2" w:rsidRDefault="00F438C2" w:rsidP="00F438C2">
    <w:pPr>
      <w:pStyle w:val="Footer"/>
    </w:pPr>
    <w:r w:rsidRPr="00F703D6">
      <w:t>Remuneration Committee</w:t>
    </w:r>
    <w:r>
      <w:ptab w:relativeTo="margin" w:alignment="center" w:leader="none"/>
    </w:r>
    <w:r>
      <w:ptab w:relativeTo="margin" w:alignment="right" w:leader="none"/>
    </w:r>
    <w:r>
      <w:fldChar w:fldCharType="begin"/>
    </w:r>
    <w:r>
      <w:instrText xml:space="preserve"> PAGE   \* MERGEFORMAT </w:instrText>
    </w:r>
    <w:r>
      <w:fldChar w:fldCharType="separate"/>
    </w:r>
    <w:r>
      <w:t>4</w:t>
    </w:r>
    <w:r>
      <w:rPr>
        <w:noProof/>
      </w:rPr>
      <w:fldChar w:fldCharType="end"/>
    </w:r>
  </w:p>
  <w:p w14:paraId="38250063" w14:textId="77777777" w:rsidR="00F438C2" w:rsidRDefault="00F43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FCDA7" w14:textId="77777777" w:rsidR="009F101D" w:rsidRDefault="009F101D" w:rsidP="00F438C2">
      <w:r>
        <w:separator/>
      </w:r>
    </w:p>
  </w:footnote>
  <w:footnote w:type="continuationSeparator" w:id="0">
    <w:p w14:paraId="178178B9" w14:textId="77777777" w:rsidR="009F101D" w:rsidRDefault="009F101D" w:rsidP="00F43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5CA95" w14:textId="77777777" w:rsidR="00F438C2" w:rsidRDefault="00F438C2">
    <w:pPr>
      <w:pStyle w:val="Header"/>
    </w:pPr>
    <w:r w:rsidRPr="00EA4CB1">
      <w:rPr>
        <w:rFonts w:ascii="Times New Roman" w:eastAsia="Times New Roman" w:hAnsi="Times New Roman" w:cs="Times New Roman"/>
        <w:noProof/>
        <w:position w:val="-17"/>
        <w:sz w:val="20"/>
        <w:szCs w:val="20"/>
        <w:lang w:val="en-GB" w:eastAsia="en-GB"/>
      </w:rPr>
      <w:drawing>
        <wp:anchor distT="0" distB="0" distL="114300" distR="114300" simplePos="0" relativeHeight="251659264" behindDoc="0" locked="0" layoutInCell="1" allowOverlap="1" wp14:anchorId="0994E845" wp14:editId="309F60EE">
          <wp:simplePos x="0" y="0"/>
          <wp:positionH relativeFrom="column">
            <wp:posOffset>-228690</wp:posOffset>
          </wp:positionH>
          <wp:positionV relativeFrom="paragraph">
            <wp:posOffset>64770</wp:posOffset>
          </wp:positionV>
          <wp:extent cx="2172335" cy="556895"/>
          <wp:effectExtent l="0" t="0" r="0" b="1905"/>
          <wp:wrapTopAndBottom/>
          <wp:docPr id="5"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2335" cy="556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E11D9"/>
    <w:multiLevelType w:val="hybridMultilevel"/>
    <w:tmpl w:val="6A1C1274"/>
    <w:lvl w:ilvl="0" w:tplc="11B47AFE">
      <w:start w:val="1"/>
      <w:numFmt w:val="lowerLetter"/>
      <w:lvlText w:val="%1."/>
      <w:lvlJc w:val="left"/>
      <w:pPr>
        <w:ind w:left="1440" w:hanging="360"/>
      </w:pPr>
      <w:rPr>
        <w:rFonts w:hint="default"/>
      </w:rPr>
    </w:lvl>
    <w:lvl w:ilvl="1" w:tplc="F7E0ED62">
      <w:start w:val="1"/>
      <w:numFmt w:val="lowerLetter"/>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820373E"/>
    <w:multiLevelType w:val="hybridMultilevel"/>
    <w:tmpl w:val="A97C8C76"/>
    <w:lvl w:ilvl="0" w:tplc="776AB012">
      <w:start w:val="1"/>
      <w:numFmt w:val="lowerLetter"/>
      <w:lvlText w:val="%1."/>
      <w:lvlJc w:val="left"/>
      <w:pPr>
        <w:ind w:left="1260" w:hanging="281"/>
        <w:jc w:val="right"/>
      </w:pPr>
      <w:rPr>
        <w:rFonts w:ascii="Arial" w:eastAsia="Arial" w:hAnsi="Arial" w:hint="default"/>
        <w:spacing w:val="-1"/>
        <w:w w:val="100"/>
        <w:sz w:val="22"/>
        <w:szCs w:val="22"/>
      </w:rPr>
    </w:lvl>
    <w:lvl w:ilvl="1" w:tplc="2D2EC5BC">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B2238B"/>
    <w:multiLevelType w:val="multilevel"/>
    <w:tmpl w:val="EA6AA4D6"/>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Bidi" w:hAnsiTheme="minorBidi" w:cstheme="minorBidi"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9C279F4"/>
    <w:multiLevelType w:val="multilevel"/>
    <w:tmpl w:val="F5D2268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C38757F"/>
    <w:multiLevelType w:val="multilevel"/>
    <w:tmpl w:val="C5EEC29E"/>
    <w:lvl w:ilvl="0">
      <w:start w:val="4"/>
      <w:numFmt w:val="decimal"/>
      <w:lvlText w:val="%1"/>
      <w:lvlJc w:val="left"/>
      <w:pPr>
        <w:ind w:left="360" w:hanging="360"/>
      </w:pPr>
      <w:rPr>
        <w:rFonts w:ascii="Arial" w:hAnsi="Arial" w:cs="Arial" w:hint="default"/>
      </w:rPr>
    </w:lvl>
    <w:lvl w:ilvl="1">
      <w:start w:val="1"/>
      <w:numFmt w:val="decimal"/>
      <w:lvlText w:val="%1.%2"/>
      <w:lvlJc w:val="left"/>
      <w:pPr>
        <w:ind w:left="794" w:hanging="437"/>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5" w15:restartNumberingAfterBreak="0">
    <w:nsid w:val="3DC85489"/>
    <w:multiLevelType w:val="hybridMultilevel"/>
    <w:tmpl w:val="D5A24458"/>
    <w:lvl w:ilvl="0" w:tplc="551EC46A">
      <w:start w:val="1"/>
      <w:numFmt w:val="decimal"/>
      <w:lvlText w:val="%1."/>
      <w:lvlJc w:val="left"/>
      <w:pPr>
        <w:ind w:left="502" w:hanging="360"/>
        <w:jc w:val="right"/>
      </w:pPr>
      <w:rPr>
        <w:rFonts w:ascii="Arial" w:eastAsia="Arial" w:hAnsi="Arial" w:hint="default"/>
        <w:b/>
        <w:spacing w:val="-1"/>
        <w:w w:val="100"/>
        <w:sz w:val="22"/>
        <w:szCs w:val="22"/>
      </w:rPr>
    </w:lvl>
    <w:lvl w:ilvl="1" w:tplc="776AB012">
      <w:start w:val="1"/>
      <w:numFmt w:val="lowerLetter"/>
      <w:lvlText w:val="%2."/>
      <w:lvlJc w:val="left"/>
      <w:pPr>
        <w:ind w:left="1260" w:hanging="281"/>
        <w:jc w:val="right"/>
      </w:pPr>
      <w:rPr>
        <w:rFonts w:ascii="Arial" w:eastAsia="Arial" w:hAnsi="Arial" w:hint="default"/>
        <w:spacing w:val="-1"/>
        <w:w w:val="100"/>
        <w:sz w:val="22"/>
        <w:szCs w:val="22"/>
      </w:rPr>
    </w:lvl>
    <w:lvl w:ilvl="2" w:tplc="22267FA2">
      <w:start w:val="1"/>
      <w:numFmt w:val="bullet"/>
      <w:lvlText w:val="•"/>
      <w:lvlJc w:val="left"/>
      <w:pPr>
        <w:ind w:left="2131" w:hanging="281"/>
      </w:pPr>
      <w:rPr>
        <w:rFonts w:hint="default"/>
      </w:rPr>
    </w:lvl>
    <w:lvl w:ilvl="3" w:tplc="E98A0566">
      <w:start w:val="1"/>
      <w:numFmt w:val="bullet"/>
      <w:lvlText w:val="•"/>
      <w:lvlJc w:val="left"/>
      <w:pPr>
        <w:ind w:left="3002" w:hanging="281"/>
      </w:pPr>
      <w:rPr>
        <w:rFonts w:hint="default"/>
      </w:rPr>
    </w:lvl>
    <w:lvl w:ilvl="4" w:tplc="53986118">
      <w:start w:val="1"/>
      <w:numFmt w:val="bullet"/>
      <w:lvlText w:val="•"/>
      <w:lvlJc w:val="left"/>
      <w:pPr>
        <w:ind w:left="3873" w:hanging="281"/>
      </w:pPr>
      <w:rPr>
        <w:rFonts w:hint="default"/>
      </w:rPr>
    </w:lvl>
    <w:lvl w:ilvl="5" w:tplc="49CA2068">
      <w:start w:val="1"/>
      <w:numFmt w:val="bullet"/>
      <w:lvlText w:val="•"/>
      <w:lvlJc w:val="left"/>
      <w:pPr>
        <w:ind w:left="4744" w:hanging="281"/>
      </w:pPr>
      <w:rPr>
        <w:rFonts w:hint="default"/>
      </w:rPr>
    </w:lvl>
    <w:lvl w:ilvl="6" w:tplc="9FA64EE4">
      <w:start w:val="1"/>
      <w:numFmt w:val="bullet"/>
      <w:lvlText w:val="•"/>
      <w:lvlJc w:val="left"/>
      <w:pPr>
        <w:ind w:left="5615" w:hanging="281"/>
      </w:pPr>
      <w:rPr>
        <w:rFonts w:hint="default"/>
      </w:rPr>
    </w:lvl>
    <w:lvl w:ilvl="7" w:tplc="E8CA215A">
      <w:start w:val="1"/>
      <w:numFmt w:val="bullet"/>
      <w:lvlText w:val="•"/>
      <w:lvlJc w:val="left"/>
      <w:pPr>
        <w:ind w:left="6486" w:hanging="281"/>
      </w:pPr>
      <w:rPr>
        <w:rFonts w:hint="default"/>
      </w:rPr>
    </w:lvl>
    <w:lvl w:ilvl="8" w:tplc="0232B548">
      <w:start w:val="1"/>
      <w:numFmt w:val="bullet"/>
      <w:lvlText w:val="•"/>
      <w:lvlJc w:val="left"/>
      <w:pPr>
        <w:ind w:left="7357" w:hanging="281"/>
      </w:pPr>
      <w:rPr>
        <w:rFonts w:hint="default"/>
      </w:rPr>
    </w:lvl>
  </w:abstractNum>
  <w:abstractNum w:abstractNumId="6" w15:restartNumberingAfterBreak="0">
    <w:nsid w:val="43723C23"/>
    <w:multiLevelType w:val="multilevel"/>
    <w:tmpl w:val="F5D2268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3DE5F1D"/>
    <w:multiLevelType w:val="multilevel"/>
    <w:tmpl w:val="2C08B5A6"/>
    <w:lvl w:ilvl="0">
      <w:start w:val="2"/>
      <w:numFmt w:val="decimal"/>
      <w:lvlText w:val="%1"/>
      <w:lvlJc w:val="left"/>
      <w:pPr>
        <w:ind w:left="360" w:hanging="360"/>
      </w:pPr>
      <w:rPr>
        <w:rFonts w:ascii="Arial" w:hAnsi="Arial" w:cs="Arial" w:hint="default"/>
      </w:rPr>
    </w:lvl>
    <w:lvl w:ilvl="1">
      <w:start w:val="2"/>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8" w15:restartNumberingAfterBreak="0">
    <w:nsid w:val="774E42FC"/>
    <w:multiLevelType w:val="hybridMultilevel"/>
    <w:tmpl w:val="DB30670E"/>
    <w:lvl w:ilvl="0" w:tplc="0809000F">
      <w:start w:val="5"/>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1B">
      <w:start w:val="1"/>
      <w:numFmt w:val="lowerRoman"/>
      <w:lvlText w:val="%4."/>
      <w:lvlJc w:val="righ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778F0378"/>
    <w:multiLevelType w:val="hybridMultilevel"/>
    <w:tmpl w:val="E9CCD6EC"/>
    <w:lvl w:ilvl="0" w:tplc="F9B41C4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78EE142A"/>
    <w:multiLevelType w:val="hybridMultilevel"/>
    <w:tmpl w:val="6A1C1274"/>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214082133">
    <w:abstractNumId w:val="3"/>
  </w:num>
  <w:num w:numId="2" w16cid:durableId="1480852309">
    <w:abstractNumId w:val="9"/>
  </w:num>
  <w:num w:numId="3" w16cid:durableId="15737071">
    <w:abstractNumId w:val="5"/>
  </w:num>
  <w:num w:numId="4" w16cid:durableId="1650593936">
    <w:abstractNumId w:val="0"/>
  </w:num>
  <w:num w:numId="5" w16cid:durableId="317030025">
    <w:abstractNumId w:val="1"/>
  </w:num>
  <w:num w:numId="6" w16cid:durableId="329060229">
    <w:abstractNumId w:val="2"/>
  </w:num>
  <w:num w:numId="7" w16cid:durableId="1372802877">
    <w:abstractNumId w:val="7"/>
  </w:num>
  <w:num w:numId="8" w16cid:durableId="1804158107">
    <w:abstractNumId w:val="8"/>
  </w:num>
  <w:num w:numId="9" w16cid:durableId="1573925659">
    <w:abstractNumId w:val="6"/>
  </w:num>
  <w:num w:numId="10" w16cid:durableId="1287155835">
    <w:abstractNumId w:val="4"/>
  </w:num>
  <w:num w:numId="11" w16cid:durableId="12570560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8C2"/>
    <w:rsid w:val="0002396D"/>
    <w:rsid w:val="002C3B3B"/>
    <w:rsid w:val="004976BD"/>
    <w:rsid w:val="004E1A77"/>
    <w:rsid w:val="00585ACB"/>
    <w:rsid w:val="005F3CAE"/>
    <w:rsid w:val="009B0447"/>
    <w:rsid w:val="009F101D"/>
    <w:rsid w:val="00A773C4"/>
    <w:rsid w:val="00AC0EB6"/>
    <w:rsid w:val="00B71E15"/>
    <w:rsid w:val="00C84E7A"/>
    <w:rsid w:val="00DC26F0"/>
    <w:rsid w:val="00E46CB5"/>
    <w:rsid w:val="00F438C2"/>
    <w:rsid w:val="00FB5784"/>
    <w:rsid w:val="11302902"/>
    <w:rsid w:val="2B64C99B"/>
    <w:rsid w:val="2C573FC5"/>
    <w:rsid w:val="303221B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8A8F0"/>
  <w15:chartTrackingRefBased/>
  <w15:docId w15:val="{21EA201F-D0A4-8744-86D4-664B1BA6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438C2"/>
    <w:pPr>
      <w:widowControl w:val="0"/>
    </w:pPr>
    <w:rPr>
      <w:kern w:val="0"/>
      <w:sz w:val="22"/>
      <w:szCs w:val="22"/>
      <w:lang w:val="en-US"/>
      <w14:ligatures w14:val="none"/>
    </w:rPr>
  </w:style>
  <w:style w:type="paragraph" w:styleId="Heading1">
    <w:name w:val="heading 1"/>
    <w:basedOn w:val="Normal"/>
    <w:link w:val="Heading1Char"/>
    <w:uiPriority w:val="1"/>
    <w:qFormat/>
    <w:rsid w:val="00F438C2"/>
    <w:pPr>
      <w:ind w:left="552"/>
      <w:outlineLvl w:val="0"/>
    </w:pPr>
    <w:rPr>
      <w:rFonts w:ascii="Arial" w:eastAsia="Arial" w:hAnsi="Arial"/>
      <w:b/>
      <w:bCs/>
    </w:rPr>
  </w:style>
  <w:style w:type="paragraph" w:styleId="Heading2">
    <w:name w:val="heading 2"/>
    <w:basedOn w:val="Normal"/>
    <w:next w:val="Normal"/>
    <w:link w:val="Heading2Char"/>
    <w:uiPriority w:val="9"/>
    <w:semiHidden/>
    <w:unhideWhenUsed/>
    <w:qFormat/>
    <w:rsid w:val="00F438C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C2"/>
    <w:pPr>
      <w:tabs>
        <w:tab w:val="center" w:pos="4513"/>
        <w:tab w:val="right" w:pos="9026"/>
      </w:tabs>
    </w:pPr>
  </w:style>
  <w:style w:type="character" w:customStyle="1" w:styleId="HeaderChar">
    <w:name w:val="Header Char"/>
    <w:basedOn w:val="DefaultParagraphFont"/>
    <w:link w:val="Header"/>
    <w:uiPriority w:val="99"/>
    <w:rsid w:val="00F438C2"/>
  </w:style>
  <w:style w:type="paragraph" w:styleId="Footer">
    <w:name w:val="footer"/>
    <w:basedOn w:val="Normal"/>
    <w:link w:val="FooterChar"/>
    <w:uiPriority w:val="99"/>
    <w:unhideWhenUsed/>
    <w:rsid w:val="00F438C2"/>
    <w:pPr>
      <w:tabs>
        <w:tab w:val="center" w:pos="4513"/>
        <w:tab w:val="right" w:pos="9026"/>
      </w:tabs>
    </w:pPr>
  </w:style>
  <w:style w:type="character" w:customStyle="1" w:styleId="FooterChar">
    <w:name w:val="Footer Char"/>
    <w:basedOn w:val="DefaultParagraphFont"/>
    <w:link w:val="Footer"/>
    <w:uiPriority w:val="99"/>
    <w:rsid w:val="00F438C2"/>
  </w:style>
  <w:style w:type="character" w:customStyle="1" w:styleId="Heading1Char">
    <w:name w:val="Heading 1 Char"/>
    <w:basedOn w:val="DefaultParagraphFont"/>
    <w:link w:val="Heading1"/>
    <w:uiPriority w:val="1"/>
    <w:rsid w:val="00F438C2"/>
    <w:rPr>
      <w:rFonts w:ascii="Arial" w:eastAsia="Arial" w:hAnsi="Arial"/>
      <w:b/>
      <w:bCs/>
      <w:kern w:val="0"/>
      <w:sz w:val="22"/>
      <w:szCs w:val="22"/>
      <w:lang w:val="en-US"/>
      <w14:ligatures w14:val="none"/>
    </w:rPr>
  </w:style>
  <w:style w:type="character" w:styleId="Hyperlink">
    <w:name w:val="Hyperlink"/>
    <w:basedOn w:val="DefaultParagraphFont"/>
    <w:uiPriority w:val="99"/>
    <w:unhideWhenUsed/>
    <w:rsid w:val="00F438C2"/>
    <w:rPr>
      <w:color w:val="0563C1" w:themeColor="hyperlink"/>
      <w:u w:val="single"/>
    </w:rPr>
  </w:style>
  <w:style w:type="paragraph" w:styleId="ListParagraph">
    <w:name w:val="List Paragraph"/>
    <w:basedOn w:val="Normal"/>
    <w:uiPriority w:val="34"/>
    <w:qFormat/>
    <w:rsid w:val="00F438C2"/>
    <w:pPr>
      <w:ind w:left="720"/>
      <w:contextualSpacing/>
    </w:pPr>
  </w:style>
  <w:style w:type="character" w:customStyle="1" w:styleId="Heading2Char">
    <w:name w:val="Heading 2 Char"/>
    <w:basedOn w:val="DefaultParagraphFont"/>
    <w:link w:val="Heading2"/>
    <w:uiPriority w:val="9"/>
    <w:semiHidden/>
    <w:rsid w:val="00F438C2"/>
    <w:rPr>
      <w:rFonts w:asciiTheme="majorHAnsi" w:eastAsiaTheme="majorEastAsia" w:hAnsiTheme="majorHAnsi" w:cstheme="majorBidi"/>
      <w:color w:val="2F5496" w:themeColor="accent1" w:themeShade="BF"/>
      <w:kern w:val="0"/>
      <w:sz w:val="26"/>
      <w:szCs w:val="26"/>
      <w:lang w:val="en-US"/>
      <w14:ligatures w14:val="none"/>
    </w:rPr>
  </w:style>
  <w:style w:type="character" w:styleId="FollowedHyperlink">
    <w:name w:val="FollowedHyperlink"/>
    <w:basedOn w:val="DefaultParagraphFont"/>
    <w:uiPriority w:val="99"/>
    <w:semiHidden/>
    <w:unhideWhenUsed/>
    <w:rsid w:val="005F3C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universitychairs.ac.uk/wp-content/files/2021/11/Remuneration-Code-Revised-November-2021-final-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84a01b-aede-4370-8fa9-b7a959cab531" xsi:nil="true"/>
    <lcf76f155ced4ddcb4097134ff3c332f xmlns="c19d9144-cbe3-4b5d-a710-46ada0e8ff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4" ma:contentTypeDescription="Create a new document." ma:contentTypeScope="" ma:versionID="850256e3694ca88a705cf1543917af85">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520fb098dfa0f52baf70ceb1a1d5efde"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5f746a-b317-4b8d-86ff-3e7e21de8a6a}"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0118E-5A82-416F-BD1D-DF696E36673A}">
  <ds:schemaRefs>
    <ds:schemaRef ds:uri="http://schemas.microsoft.com/office/2006/metadata/properties"/>
    <ds:schemaRef ds:uri="http://schemas.microsoft.com/office/infopath/2007/PartnerControls"/>
    <ds:schemaRef ds:uri="6c84a01b-aede-4370-8fa9-b7a959cab531"/>
    <ds:schemaRef ds:uri="c19d9144-cbe3-4b5d-a710-46ada0e8ff40"/>
  </ds:schemaRefs>
</ds:datastoreItem>
</file>

<file path=customXml/itemProps2.xml><?xml version="1.0" encoding="utf-8"?>
<ds:datastoreItem xmlns:ds="http://schemas.openxmlformats.org/officeDocument/2006/customXml" ds:itemID="{BBF2DE77-96AD-4BB9-9A00-14BB6727D4BB}">
  <ds:schemaRefs>
    <ds:schemaRef ds:uri="http://schemas.microsoft.com/sharepoint/v3/contenttype/forms"/>
  </ds:schemaRefs>
</ds:datastoreItem>
</file>

<file path=customXml/itemProps3.xml><?xml version="1.0" encoding="utf-8"?>
<ds:datastoreItem xmlns:ds="http://schemas.openxmlformats.org/officeDocument/2006/customXml" ds:itemID="{71C109C6-6540-4EBC-A090-DF20D13E5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759</Words>
  <Characters>4332</Characters>
  <Application>Microsoft Office Word</Application>
  <DocSecurity>0</DocSecurity>
  <Lines>36</Lines>
  <Paragraphs>10</Paragraphs>
  <ScaleCrop>false</ScaleCrop>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Balgisa Ahmed</dc:creator>
  <cp:keywords/>
  <dc:description/>
  <cp:lastModifiedBy>Balgisa Ahmed</cp:lastModifiedBy>
  <cp:revision>7</cp:revision>
  <dcterms:created xsi:type="dcterms:W3CDTF">2023-08-30T14:20:00Z</dcterms:created>
  <dcterms:modified xsi:type="dcterms:W3CDTF">2025-06-30T14:16:00Z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0x010100DBB57A6B9722DE4484E0FABA265746B5</vt:lpwstr>
  </property>
  <property fmtid="{D5CDD505-2E9C-101B-9397-08002B2CF9AE}" pid="3" name="MediaServiceImageTags">
    <vt:lpwstr/>
  </property>
</Properties>
</file>